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7142782"/>
        <w:docPartObj>
          <w:docPartGallery w:val="Cover Pages"/>
          <w:docPartUnique/>
        </w:docPartObj>
      </w:sdtPr>
      <w:sdtContent>
        <w:p w14:paraId="7E41F66A" w14:textId="02CF5A5E" w:rsidR="004415E4" w:rsidRPr="005E6E50" w:rsidRDefault="004415E4">
          <w:r w:rsidRPr="005E6E50">
            <w:rPr>
              <w:noProof/>
            </w:rPr>
            <mc:AlternateContent>
              <mc:Choice Requires="wps">
                <w:drawing>
                  <wp:anchor distT="0" distB="0" distL="114300" distR="114300" simplePos="0" relativeHeight="251660288" behindDoc="0" locked="0" layoutInCell="1" allowOverlap="1" wp14:anchorId="67CA6C56" wp14:editId="0B52AC27">
                    <wp:simplePos x="0" y="0"/>
                    <wp:positionH relativeFrom="column">
                      <wp:posOffset>1256665</wp:posOffset>
                    </wp:positionH>
                    <wp:positionV relativeFrom="paragraph">
                      <wp:posOffset>14605</wp:posOffset>
                    </wp:positionV>
                    <wp:extent cx="3238500" cy="153162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238500" cy="1531620"/>
                            </a:xfrm>
                            <a:prstGeom prst="rect">
                              <a:avLst/>
                            </a:prstGeom>
                            <a:noFill/>
                            <a:ln w="6350">
                              <a:noFill/>
                            </a:ln>
                          </wps:spPr>
                          <wps:txbx>
                            <w:txbxContent>
                              <w:p w14:paraId="553934A8" w14:textId="19C3343F" w:rsidR="004415E4" w:rsidRDefault="002C02BC" w:rsidP="004415E4">
                                <w:pPr>
                                  <w:jc w:val="center"/>
                                </w:pPr>
                                <w:r>
                                  <w:rPr>
                                    <w:noProof/>
                                  </w:rPr>
                                  <w:drawing>
                                    <wp:inline distT="0" distB="0" distL="0" distR="0" wp14:anchorId="70B8195E" wp14:editId="18965BF1">
                                      <wp:extent cx="2149475" cy="1241756"/>
                                      <wp:effectExtent l="0" t="0" r="3175" b="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A6C56" id="_x0000_t202" coordsize="21600,21600" o:spt="202" path="m,l,21600r21600,l21600,xe">
                    <v:stroke joinstyle="miter"/>
                    <v:path gradientshapeok="t" o:connecttype="rect"/>
                  </v:shapetype>
                  <v:shape id="Metin Kutusu 1" o:spid="_x0000_s1026" type="#_x0000_t202" style="position:absolute;margin-left:98.95pt;margin-top:1.15pt;width:255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" filled="f" stroked="f" strokeweight=".5pt">
                    <v:textbox>
                      <w:txbxContent>
                        <w:p w14:paraId="553934A8" w14:textId="19C3343F" w:rsidR="004415E4" w:rsidRDefault="002C02BC" w:rsidP="004415E4">
                          <w:pPr>
                            <w:jc w:val="center"/>
                          </w:pPr>
                          <w:r>
                            <w:rPr>
                              <w:noProof/>
                            </w:rPr>
                            <w:drawing>
                              <wp:inline distT="0" distB="0" distL="0" distR="0" wp14:anchorId="70B8195E" wp14:editId="18965BF1">
                                <wp:extent cx="2149475" cy="1241756"/>
                                <wp:effectExtent l="0" t="0" r="3175" b="0"/>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v:textbox>
                  </v:shape>
                </w:pict>
              </mc:Fallback>
            </mc:AlternateContent>
          </w:r>
          <w:r w:rsidRPr="005E6E50">
            <w:rPr>
              <w:noProof/>
            </w:rPr>
            <mc:AlternateContent>
              <mc:Choice Requires="wpg">
                <w:drawing>
                  <wp:anchor distT="0" distB="0" distL="114300" distR="114300" simplePos="0" relativeHeight="251659264" behindDoc="1" locked="0" layoutInCell="1" allowOverlap="1" wp14:anchorId="43974428" wp14:editId="1D1E91EB">
                    <wp:simplePos x="0" y="0"/>
                    <wp:positionH relativeFrom="page">
                      <wp:align>center</wp:align>
                    </wp:positionH>
                    <wp:positionV relativeFrom="page">
                      <wp:align>center</wp:align>
                    </wp:positionV>
                    <wp:extent cx="6852920" cy="9142730"/>
                    <wp:effectExtent l="0" t="0" r="2540" b="133985"/>
                    <wp:wrapNone/>
                    <wp:docPr id="119" name="Gr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Dikdörtgen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Dikdörtgen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0AB976E5" w:rsidR="004415E4" w:rsidRPr="005E6E50" w:rsidRDefault="00CE34C2">
                                      <w:pPr>
                                        <w:pStyle w:val="NoSpacing"/>
                                        <w:rPr>
                                          <w:color w:val="FFFFFF" w:themeColor="background1"/>
                                          <w:sz w:val="32"/>
                                          <w:szCs w:val="32"/>
                                        </w:rPr>
                                      </w:pPr>
                                      <w:r w:rsidRPr="005E6E50">
                                        <w:rPr>
                                          <w:color w:val="FFFFFF" w:themeColor="background1"/>
                                          <w:sz w:val="32"/>
                                          <w:szCs w:val="32"/>
                                        </w:rPr>
                                        <w:t>Dr. Öğr. Üy</w:t>
                                      </w:r>
                                      <w:r w:rsidR="00201F50" w:rsidRPr="005E6E50">
                                        <w:rPr>
                                          <w:color w:val="FFFFFF" w:themeColor="background1"/>
                                          <w:sz w:val="32"/>
                                          <w:szCs w:val="32"/>
                                        </w:rPr>
                                        <w:t>esi</w:t>
                                      </w:r>
                                      <w:r w:rsidRPr="005E6E50">
                                        <w:rPr>
                                          <w:color w:val="FFFFFF" w:themeColor="background1"/>
                                          <w:sz w:val="32"/>
                                          <w:szCs w:val="32"/>
                                        </w:rPr>
                                        <w:t xml:space="preserve"> </w:t>
                                      </w:r>
                                      <w:r w:rsidR="00E048C3" w:rsidRPr="005E6E50">
                                        <w:rPr>
                                          <w:color w:val="FFFFFF" w:themeColor="background1"/>
                                          <w:sz w:val="32"/>
                                          <w:szCs w:val="32"/>
                                        </w:rPr>
                                        <w:t xml:space="preserve">Nevzat </w:t>
                                      </w:r>
                                      <w:r w:rsidR="005E6E50">
                                        <w:rPr>
                                          <w:color w:val="FFFFFF" w:themeColor="background1"/>
                                          <w:sz w:val="32"/>
                                          <w:szCs w:val="32"/>
                                        </w:rPr>
                                        <w:t>MUTLUTÜRK</w:t>
                                      </w:r>
                                    </w:p>
                                  </w:sdtContent>
                                </w:sdt>
                                <w:p w14:paraId="679C582D" w14:textId="77777777" w:rsidR="00CE34C2" w:rsidRDefault="00CE34C2">
                                  <w:pPr>
                                    <w:pStyle w:val="NoSpacing"/>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7E5AC4C9" w:rsidR="004415E4" w:rsidRPr="004415E4" w:rsidRDefault="00E048C3">
                                  <w:pPr>
                                    <w:pStyle w:val="NoSpacing"/>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 xml:space="preserve">REKREASYON </w:t>
                                  </w:r>
                                  <w:r w:rsidR="00CE34C2">
                                    <w:rPr>
                                      <w:rFonts w:ascii="Times New Roman" w:hAnsi="Times New Roman" w:cs="Times New Roman"/>
                                      <w:i/>
                                      <w:iCs/>
                                      <w:caps/>
                                      <w:color w:val="FFFFFF" w:themeColor="background1"/>
                                      <w:sz w:val="24"/>
                                      <w:szCs w:val="24"/>
                                    </w:rPr>
                                    <w:t>bölüm başkanı</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Metin Kutus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NoSpacing"/>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357984DC" w:rsidR="004415E4" w:rsidRPr="004415E4" w:rsidRDefault="004415E4" w:rsidP="004415E4">
                                      <w:pPr>
                                        <w:pStyle w:val="NoSpacing"/>
                                        <w:spacing w:before="240"/>
                                        <w:jc w:val="center"/>
                                        <w:rPr>
                                          <w:rFonts w:ascii="Times New Roman" w:hAnsi="Times New Roman" w:cs="Times New Roman"/>
                                          <w:caps/>
                                          <w:color w:val="000000" w:themeColor="text1"/>
                                          <w:sz w:val="36"/>
                                          <w:szCs w:val="36"/>
                                        </w:rPr>
                                      </w:pPr>
                                      <w:r w:rsidRPr="006C0EDB">
                                        <w:rPr>
                                          <w:rFonts w:ascii="Times New Roman" w:hAnsi="Times New Roman" w:cs="Times New Roman"/>
                                          <w:caps/>
                                          <w:color w:val="000000" w:themeColor="text1"/>
                                          <w:sz w:val="36"/>
                                          <w:szCs w:val="36"/>
                                        </w:rPr>
                                        <w:t>202</w:t>
                                      </w:r>
                                      <w:r w:rsidR="007F55F7">
                                        <w:rPr>
                                          <w:rFonts w:ascii="Times New Roman" w:hAnsi="Times New Roman" w:cs="Times New Roman"/>
                                          <w:caps/>
                                          <w:color w:val="000000" w:themeColor="text1"/>
                                          <w:sz w:val="36"/>
                                          <w:szCs w:val="36"/>
                                        </w:rPr>
                                        <w:t>4</w:t>
                                      </w:r>
                                      <w:r w:rsidRPr="006C0EDB">
                                        <w:rPr>
                                          <w:rFonts w:ascii="Times New Roman" w:hAnsi="Times New Roman" w:cs="Times New Roman"/>
                                          <w:caps/>
                                          <w:color w:val="000000" w:themeColor="text1"/>
                                          <w:sz w:val="36"/>
                                          <w:szCs w:val="36"/>
                                        </w:rPr>
                                        <w:t xml:space="preserve"> Yılı</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3974428" id="Grup 119" o:spid="_x0000_s1027"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">
                    <v:rect id="Dikdörtgen 120" o:spid="_x0000_s1028"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Dikdörtgen 121" o:spid="_x0000_s1029"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0AB976E5" w:rsidR="004415E4" w:rsidRPr="005E6E50" w:rsidRDefault="00CE34C2">
                                <w:pPr>
                                  <w:pStyle w:val="NoSpacing"/>
                                  <w:rPr>
                                    <w:color w:val="FFFFFF" w:themeColor="background1"/>
                                    <w:sz w:val="32"/>
                                    <w:szCs w:val="32"/>
                                  </w:rPr>
                                </w:pPr>
                                <w:r w:rsidRPr="005E6E50">
                                  <w:rPr>
                                    <w:color w:val="FFFFFF" w:themeColor="background1"/>
                                    <w:sz w:val="32"/>
                                    <w:szCs w:val="32"/>
                                  </w:rPr>
                                  <w:t>Dr. Öğr. Üy</w:t>
                                </w:r>
                                <w:r w:rsidR="00201F50" w:rsidRPr="005E6E50">
                                  <w:rPr>
                                    <w:color w:val="FFFFFF" w:themeColor="background1"/>
                                    <w:sz w:val="32"/>
                                    <w:szCs w:val="32"/>
                                  </w:rPr>
                                  <w:t>esi</w:t>
                                </w:r>
                                <w:r w:rsidRPr="005E6E50">
                                  <w:rPr>
                                    <w:color w:val="FFFFFF" w:themeColor="background1"/>
                                    <w:sz w:val="32"/>
                                    <w:szCs w:val="32"/>
                                  </w:rPr>
                                  <w:t xml:space="preserve"> </w:t>
                                </w:r>
                                <w:r w:rsidR="00E048C3" w:rsidRPr="005E6E50">
                                  <w:rPr>
                                    <w:color w:val="FFFFFF" w:themeColor="background1"/>
                                    <w:sz w:val="32"/>
                                    <w:szCs w:val="32"/>
                                  </w:rPr>
                                  <w:t xml:space="preserve">Nevzat </w:t>
                                </w:r>
                                <w:r w:rsidR="005E6E50">
                                  <w:rPr>
                                    <w:color w:val="FFFFFF" w:themeColor="background1"/>
                                    <w:sz w:val="32"/>
                                    <w:szCs w:val="32"/>
                                  </w:rPr>
                                  <w:t>MUTLUTÜRK</w:t>
                                </w:r>
                              </w:p>
                            </w:sdtContent>
                          </w:sdt>
                          <w:p w14:paraId="679C582D" w14:textId="77777777" w:rsidR="00CE34C2" w:rsidRDefault="00CE34C2">
                            <w:pPr>
                              <w:pStyle w:val="NoSpacing"/>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7E5AC4C9" w:rsidR="004415E4" w:rsidRPr="004415E4" w:rsidRDefault="00E048C3">
                            <w:pPr>
                              <w:pStyle w:val="NoSpacing"/>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 xml:space="preserve">REKREASYON </w:t>
                            </w:r>
                            <w:r w:rsidR="00CE34C2">
                              <w:rPr>
                                <w:rFonts w:ascii="Times New Roman" w:hAnsi="Times New Roman" w:cs="Times New Roman"/>
                                <w:i/>
                                <w:iCs/>
                                <w:caps/>
                                <w:color w:val="FFFFFF" w:themeColor="background1"/>
                                <w:sz w:val="24"/>
                                <w:szCs w:val="24"/>
                              </w:rPr>
                              <w:t>bölüm başkanı</w:t>
                            </w:r>
                          </w:p>
                        </w:txbxContent>
                      </v:textbox>
                    </v:rect>
                    <v:shape id="Metin Kutusu 122" o:spid="_x0000_s1030"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NoSpacing"/>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357984DC" w:rsidR="004415E4" w:rsidRPr="004415E4" w:rsidRDefault="004415E4" w:rsidP="004415E4">
                                <w:pPr>
                                  <w:pStyle w:val="NoSpacing"/>
                                  <w:spacing w:before="240"/>
                                  <w:jc w:val="center"/>
                                  <w:rPr>
                                    <w:rFonts w:ascii="Times New Roman" w:hAnsi="Times New Roman" w:cs="Times New Roman"/>
                                    <w:caps/>
                                    <w:color w:val="000000" w:themeColor="text1"/>
                                    <w:sz w:val="36"/>
                                    <w:szCs w:val="36"/>
                                  </w:rPr>
                                </w:pPr>
                                <w:r w:rsidRPr="006C0EDB">
                                  <w:rPr>
                                    <w:rFonts w:ascii="Times New Roman" w:hAnsi="Times New Roman" w:cs="Times New Roman"/>
                                    <w:caps/>
                                    <w:color w:val="000000" w:themeColor="text1"/>
                                    <w:sz w:val="36"/>
                                    <w:szCs w:val="36"/>
                                  </w:rPr>
                                  <w:t>202</w:t>
                                </w:r>
                                <w:r w:rsidR="007F55F7">
                                  <w:rPr>
                                    <w:rFonts w:ascii="Times New Roman" w:hAnsi="Times New Roman" w:cs="Times New Roman"/>
                                    <w:caps/>
                                    <w:color w:val="000000" w:themeColor="text1"/>
                                    <w:sz w:val="36"/>
                                    <w:szCs w:val="36"/>
                                  </w:rPr>
                                  <w:t>4</w:t>
                                </w:r>
                                <w:r w:rsidRPr="006C0EDB">
                                  <w:rPr>
                                    <w:rFonts w:ascii="Times New Roman" w:hAnsi="Times New Roman" w:cs="Times New Roman"/>
                                    <w:caps/>
                                    <w:color w:val="000000" w:themeColor="text1"/>
                                    <w:sz w:val="36"/>
                                    <w:szCs w:val="36"/>
                                  </w:rPr>
                                  <w:t xml:space="preserve"> Yılı</w:t>
                                </w:r>
                              </w:p>
                            </w:sdtContent>
                          </w:sdt>
                        </w:txbxContent>
                      </v:textbox>
                    </v:shape>
                    <w10:wrap anchorx="page" anchory="page"/>
                  </v:group>
                </w:pict>
              </mc:Fallback>
            </mc:AlternateContent>
          </w:r>
        </w:p>
        <w:p w14:paraId="59563032" w14:textId="38D0A09D" w:rsidR="004415E4" w:rsidRPr="005E6E50" w:rsidRDefault="004415E4">
          <w:r w:rsidRPr="005E6E50">
            <w:br w:type="page"/>
          </w:r>
        </w:p>
      </w:sdtContent>
    </w:sdt>
    <w:p w14:paraId="133387FD" w14:textId="383DB0A3" w:rsidR="004B6792" w:rsidRPr="005E6E50" w:rsidRDefault="004415E4"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lastRenderedPageBreak/>
        <w:t>ÖZET</w:t>
      </w:r>
    </w:p>
    <w:p w14:paraId="31AE2140" w14:textId="5CC1CB07" w:rsidR="004415E4" w:rsidRPr="005E6E50" w:rsidRDefault="004415E4"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 xml:space="preserve">AKADEMİK </w:t>
      </w:r>
      <w:r w:rsidR="007A3292" w:rsidRPr="005E6E50">
        <w:rPr>
          <w:rFonts w:ascii="Times New Roman" w:hAnsi="Times New Roman" w:cs="Times New Roman"/>
          <w:b/>
          <w:bCs/>
          <w:sz w:val="24"/>
          <w:szCs w:val="24"/>
        </w:rPr>
        <w:t>BÖLÜM</w:t>
      </w:r>
      <w:r w:rsidRPr="005E6E50">
        <w:rPr>
          <w:rFonts w:ascii="Times New Roman" w:hAnsi="Times New Roman" w:cs="Times New Roman"/>
          <w:b/>
          <w:bCs/>
          <w:sz w:val="24"/>
          <w:szCs w:val="24"/>
        </w:rPr>
        <w:t xml:space="preserve"> HAKKINDA BİLGİLER</w:t>
      </w:r>
    </w:p>
    <w:p w14:paraId="2ECE6AFF" w14:textId="26F2B7F3" w:rsidR="004415E4" w:rsidRPr="005E6E50" w:rsidRDefault="004415E4" w:rsidP="00ED2051">
      <w:pPr>
        <w:pStyle w:val="ListParagraph"/>
        <w:numPr>
          <w:ilvl w:val="0"/>
          <w:numId w:val="1"/>
        </w:num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İletişim Bilgileri</w:t>
      </w:r>
    </w:p>
    <w:p w14:paraId="4887A7BD" w14:textId="456D662D" w:rsidR="004415E4" w:rsidRPr="005E6E50" w:rsidRDefault="004415E4" w:rsidP="00ED2051">
      <w:pPr>
        <w:pStyle w:val="ListParagraph"/>
        <w:numPr>
          <w:ilvl w:val="0"/>
          <w:numId w:val="1"/>
        </w:num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Tarihsel Gelişimi</w:t>
      </w:r>
    </w:p>
    <w:p w14:paraId="0CAC4995" w14:textId="00617442" w:rsidR="0058710F" w:rsidRPr="005E6E50" w:rsidRDefault="004415E4" w:rsidP="00ED2051">
      <w:pPr>
        <w:pStyle w:val="ListParagraph"/>
        <w:numPr>
          <w:ilvl w:val="0"/>
          <w:numId w:val="1"/>
        </w:num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Vizyon, Misyon, Değerler ve Hedefler</w:t>
      </w:r>
    </w:p>
    <w:p w14:paraId="396FE124" w14:textId="19B6CDDE" w:rsidR="0058710F"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A</w:t>
      </w:r>
      <w:r w:rsidR="0058710F" w:rsidRPr="005E6E50">
        <w:rPr>
          <w:rFonts w:ascii="Times New Roman" w:hAnsi="Times New Roman" w:cs="Times New Roman"/>
          <w:b/>
          <w:bCs/>
          <w:sz w:val="24"/>
          <w:szCs w:val="24"/>
        </w:rPr>
        <w:t>. EĞİTİM VE ÖĞRETİM</w:t>
      </w:r>
    </w:p>
    <w:p w14:paraId="44261E14" w14:textId="663B2CE2" w:rsidR="0058710F"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A</w:t>
      </w:r>
      <w:r w:rsidR="0058710F" w:rsidRPr="005E6E50">
        <w:rPr>
          <w:rFonts w:ascii="Times New Roman" w:hAnsi="Times New Roman" w:cs="Times New Roman"/>
          <w:b/>
          <w:bCs/>
          <w:sz w:val="24"/>
          <w:szCs w:val="24"/>
        </w:rPr>
        <w:t xml:space="preserve">.1. </w:t>
      </w:r>
      <w:r w:rsidR="00D068C3" w:rsidRPr="005E6E50">
        <w:rPr>
          <w:rFonts w:ascii="Times New Roman" w:hAnsi="Times New Roman" w:cs="Times New Roman"/>
          <w:b/>
          <w:bCs/>
          <w:sz w:val="24"/>
          <w:szCs w:val="24"/>
        </w:rPr>
        <w:t>Program Tasarımı, Değerlendirilmesi ve Güncellenmesi</w:t>
      </w:r>
    </w:p>
    <w:p w14:paraId="0AEFAE3F" w14:textId="330E2D2C" w:rsidR="00D068C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D068C3" w:rsidRPr="005E6E50">
        <w:rPr>
          <w:rFonts w:ascii="Times New Roman" w:hAnsi="Times New Roman" w:cs="Times New Roman"/>
          <w:sz w:val="24"/>
          <w:szCs w:val="24"/>
        </w:rPr>
        <w:t>.1.1. Programların Tasarımı ve Onayı</w:t>
      </w:r>
    </w:p>
    <w:p w14:paraId="1A0E0033" w14:textId="714EF580" w:rsidR="00D068C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D068C3" w:rsidRPr="005E6E50">
        <w:rPr>
          <w:rFonts w:ascii="Times New Roman" w:hAnsi="Times New Roman" w:cs="Times New Roman"/>
          <w:sz w:val="24"/>
          <w:szCs w:val="24"/>
        </w:rPr>
        <w:t>.1.2. Programın Ders Dağılım Dengesi</w:t>
      </w:r>
    </w:p>
    <w:p w14:paraId="3BEC3AAE" w14:textId="44FCD2A5" w:rsidR="00D068C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D068C3" w:rsidRPr="005E6E50">
        <w:rPr>
          <w:rFonts w:ascii="Times New Roman" w:hAnsi="Times New Roman" w:cs="Times New Roman"/>
          <w:sz w:val="24"/>
          <w:szCs w:val="24"/>
        </w:rPr>
        <w:t>.1.3. Ders Kazanımlarının Program Çıktılarıyla Uyumu</w:t>
      </w:r>
    </w:p>
    <w:p w14:paraId="03E8790D" w14:textId="09F1E18F" w:rsidR="00D068C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D068C3" w:rsidRPr="005E6E50">
        <w:rPr>
          <w:rFonts w:ascii="Times New Roman" w:hAnsi="Times New Roman" w:cs="Times New Roman"/>
          <w:sz w:val="24"/>
          <w:szCs w:val="24"/>
        </w:rPr>
        <w:t>.1.4. Öğrenci İş Yüküne Dayalı Ders Tasarımı</w:t>
      </w:r>
    </w:p>
    <w:p w14:paraId="76DBA944" w14:textId="47505A34" w:rsidR="00D068C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D068C3" w:rsidRPr="005E6E50">
        <w:rPr>
          <w:rFonts w:ascii="Times New Roman" w:hAnsi="Times New Roman" w:cs="Times New Roman"/>
          <w:sz w:val="24"/>
          <w:szCs w:val="24"/>
        </w:rPr>
        <w:t>.1.5. Programların İzlenmesi ve Güncellenmesi</w:t>
      </w:r>
    </w:p>
    <w:p w14:paraId="71393C1C" w14:textId="76FC6773" w:rsidR="00D068C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D068C3" w:rsidRPr="005E6E50">
        <w:rPr>
          <w:rFonts w:ascii="Times New Roman" w:hAnsi="Times New Roman" w:cs="Times New Roman"/>
          <w:sz w:val="24"/>
          <w:szCs w:val="24"/>
        </w:rPr>
        <w:t xml:space="preserve">.1.6. </w:t>
      </w:r>
      <w:r w:rsidR="00BB3263" w:rsidRPr="005E6E50">
        <w:rPr>
          <w:rFonts w:ascii="Times New Roman" w:hAnsi="Times New Roman" w:cs="Times New Roman"/>
          <w:sz w:val="24"/>
          <w:szCs w:val="24"/>
        </w:rPr>
        <w:t>Eğitim ve Öğretim Süreçlerinin Yönetimi</w:t>
      </w:r>
    </w:p>
    <w:p w14:paraId="48F2B4EC" w14:textId="0E13C959" w:rsidR="00BB3263" w:rsidRPr="005E6E50" w:rsidRDefault="005F3843" w:rsidP="00BB3263">
      <w:pPr>
        <w:spacing w:after="0" w:line="276" w:lineRule="auto"/>
        <w:jc w:val="both"/>
        <w:rPr>
          <w:rFonts w:ascii="Times New Roman" w:hAnsi="Times New Roman" w:cs="Times New Roman"/>
          <w:b/>
          <w:bCs/>
          <w:sz w:val="24"/>
          <w:szCs w:val="24"/>
        </w:rPr>
      </w:pPr>
      <w:r w:rsidRPr="005E6E50">
        <w:rPr>
          <w:rFonts w:ascii="Times New Roman" w:hAnsi="Times New Roman" w:cs="Times New Roman"/>
          <w:b/>
          <w:bCs/>
          <w:sz w:val="24"/>
          <w:szCs w:val="24"/>
        </w:rPr>
        <w:t>A</w:t>
      </w:r>
      <w:r w:rsidR="00BB3263" w:rsidRPr="005E6E50">
        <w:rPr>
          <w:rFonts w:ascii="Times New Roman" w:hAnsi="Times New Roman" w:cs="Times New Roman"/>
          <w:b/>
          <w:bCs/>
          <w:sz w:val="24"/>
          <w:szCs w:val="24"/>
        </w:rPr>
        <w:t>.2. Programların Yürütülmesi (Öğrenci Merkezli Öğrenme Öğretme ve Değerlendirme)</w:t>
      </w:r>
    </w:p>
    <w:p w14:paraId="231661AB" w14:textId="73AAECED" w:rsidR="00BB326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BB3263" w:rsidRPr="005E6E50">
        <w:rPr>
          <w:rFonts w:ascii="Times New Roman" w:hAnsi="Times New Roman" w:cs="Times New Roman"/>
          <w:sz w:val="24"/>
          <w:szCs w:val="24"/>
        </w:rPr>
        <w:t>.2.1. Öğretim Yöntem ve Teknikleri</w:t>
      </w:r>
    </w:p>
    <w:p w14:paraId="23C411DB" w14:textId="419D9FBA" w:rsidR="00BB326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BB3263" w:rsidRPr="005E6E50">
        <w:rPr>
          <w:rFonts w:ascii="Times New Roman" w:hAnsi="Times New Roman" w:cs="Times New Roman"/>
          <w:sz w:val="24"/>
          <w:szCs w:val="24"/>
        </w:rPr>
        <w:t>.2.2. Ölçme ve değerlendirme</w:t>
      </w:r>
    </w:p>
    <w:p w14:paraId="4FCF3BAE" w14:textId="08491C68" w:rsidR="00BB326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BB3263" w:rsidRPr="005E6E50">
        <w:rPr>
          <w:rFonts w:ascii="Times New Roman" w:hAnsi="Times New Roman" w:cs="Times New Roman"/>
          <w:sz w:val="24"/>
          <w:szCs w:val="24"/>
        </w:rPr>
        <w:t>.2.3. Öğrenci Kabulü, Önceki Öğrenmenin Tanınması ve Kredilendirilmesi</w:t>
      </w:r>
    </w:p>
    <w:p w14:paraId="748BD19D" w14:textId="070F6D99" w:rsidR="00BB326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BB3263" w:rsidRPr="005E6E50">
        <w:rPr>
          <w:rFonts w:ascii="Times New Roman" w:hAnsi="Times New Roman" w:cs="Times New Roman"/>
          <w:sz w:val="24"/>
          <w:szCs w:val="24"/>
        </w:rPr>
        <w:t>.2.4. Yeterliliklerin Sertifikalandırılması ve Diploma</w:t>
      </w:r>
    </w:p>
    <w:p w14:paraId="67155D2A" w14:textId="052E0416" w:rsidR="00BB3263"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A</w:t>
      </w:r>
      <w:r w:rsidR="00BB3263" w:rsidRPr="005E6E50">
        <w:rPr>
          <w:rFonts w:ascii="Times New Roman" w:hAnsi="Times New Roman" w:cs="Times New Roman"/>
          <w:b/>
          <w:bCs/>
          <w:sz w:val="24"/>
          <w:szCs w:val="24"/>
        </w:rPr>
        <w:t>.3. Öğrenme Kaynakları ve Akademik Destek Hizmetleri</w:t>
      </w:r>
    </w:p>
    <w:p w14:paraId="15F520DD" w14:textId="5714064C" w:rsidR="00BB3263"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BB3263" w:rsidRPr="005E6E50">
        <w:rPr>
          <w:rFonts w:ascii="Times New Roman" w:hAnsi="Times New Roman" w:cs="Times New Roman"/>
          <w:sz w:val="24"/>
          <w:szCs w:val="24"/>
        </w:rPr>
        <w:t xml:space="preserve">.3.1. </w:t>
      </w:r>
      <w:r w:rsidR="00394E07" w:rsidRPr="005E6E50">
        <w:rPr>
          <w:rFonts w:ascii="Times New Roman" w:hAnsi="Times New Roman" w:cs="Times New Roman"/>
          <w:sz w:val="24"/>
          <w:szCs w:val="24"/>
        </w:rPr>
        <w:t>Öğrenme Ortam ve Kaynakları</w:t>
      </w:r>
    </w:p>
    <w:p w14:paraId="7B59AED3" w14:textId="2F5A12D8"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.3.2. Akademik Destek Hizmetleri</w:t>
      </w:r>
    </w:p>
    <w:p w14:paraId="16322D98" w14:textId="4A3A34FE"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.3.3. Tesis ve Altyapılar</w:t>
      </w:r>
    </w:p>
    <w:p w14:paraId="1A80A0BB" w14:textId="1A03A1F3"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.3.4. Dezavantajlı Gruplar</w:t>
      </w:r>
    </w:p>
    <w:p w14:paraId="46CED863" w14:textId="7F2B399C"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.3.5. Sosyal, Kültürel, Sportif Faaliyetler</w:t>
      </w:r>
    </w:p>
    <w:p w14:paraId="0506737A" w14:textId="278A3A09" w:rsidR="00394E07"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A</w:t>
      </w:r>
      <w:r w:rsidR="00394E07" w:rsidRPr="005E6E50">
        <w:rPr>
          <w:rFonts w:ascii="Times New Roman" w:hAnsi="Times New Roman" w:cs="Times New Roman"/>
          <w:b/>
          <w:bCs/>
          <w:sz w:val="24"/>
          <w:szCs w:val="24"/>
        </w:rPr>
        <w:t>.4. Öğretim Kadrosu</w:t>
      </w:r>
    </w:p>
    <w:p w14:paraId="3862AB37" w14:textId="67F182AE"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.4.1. Atama, Yükseltme ve Görevlendirme Kriterleri</w:t>
      </w:r>
    </w:p>
    <w:p w14:paraId="1B953F1B" w14:textId="29C2CF53"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.4.2. Öğretim Yetkinlikleri ve Gelişimi</w:t>
      </w:r>
    </w:p>
    <w:p w14:paraId="19ACB1F0" w14:textId="3E3FD924" w:rsidR="00394E07"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A</w:t>
      </w:r>
      <w:r w:rsidR="00394E07" w:rsidRPr="005E6E50">
        <w:rPr>
          <w:rFonts w:ascii="Times New Roman" w:hAnsi="Times New Roman" w:cs="Times New Roman"/>
          <w:sz w:val="24"/>
          <w:szCs w:val="24"/>
        </w:rPr>
        <w:t>.4.3. Eğitim Faaliyetlerine Yönelik Teşvik ve Ödüllendirme</w:t>
      </w:r>
    </w:p>
    <w:p w14:paraId="34C1ADF4" w14:textId="408AE967" w:rsidR="00394E07"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B.</w:t>
      </w:r>
      <w:r w:rsidR="00BE147B" w:rsidRPr="005E6E50">
        <w:rPr>
          <w:rFonts w:ascii="Times New Roman" w:hAnsi="Times New Roman" w:cs="Times New Roman"/>
          <w:b/>
          <w:bCs/>
          <w:sz w:val="24"/>
          <w:szCs w:val="24"/>
        </w:rPr>
        <w:t xml:space="preserve"> ARAŞTIRMA VE GELİŞTİRME</w:t>
      </w:r>
    </w:p>
    <w:p w14:paraId="2D87A994" w14:textId="389133ED" w:rsidR="00BE147B"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B</w:t>
      </w:r>
      <w:r w:rsidR="00BE147B" w:rsidRPr="005E6E50">
        <w:rPr>
          <w:rFonts w:ascii="Times New Roman" w:hAnsi="Times New Roman" w:cs="Times New Roman"/>
          <w:b/>
          <w:bCs/>
          <w:sz w:val="24"/>
          <w:szCs w:val="24"/>
        </w:rPr>
        <w:t>.1. Araştırma Süreçlerinin Yönetimi ve Araştırma Kaynakları</w:t>
      </w:r>
    </w:p>
    <w:p w14:paraId="284F7F12" w14:textId="526F65E9"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.1.1. Araştırma Süreçlerinin Yönetimi</w:t>
      </w:r>
    </w:p>
    <w:p w14:paraId="7BBAC3CA" w14:textId="0E261123"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.1.2. İç ve Dış Kaynaklar</w:t>
      </w:r>
    </w:p>
    <w:p w14:paraId="4CD45DAA" w14:textId="7E999C1E"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.1.3. Doktora Programları ve Doktora Sonrası İmkanlar</w:t>
      </w:r>
    </w:p>
    <w:p w14:paraId="11AABB33" w14:textId="155531B1" w:rsidR="00BE147B"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B</w:t>
      </w:r>
      <w:r w:rsidR="00BE147B" w:rsidRPr="005E6E50">
        <w:rPr>
          <w:rFonts w:ascii="Times New Roman" w:hAnsi="Times New Roman" w:cs="Times New Roman"/>
          <w:b/>
          <w:bCs/>
          <w:sz w:val="24"/>
          <w:szCs w:val="24"/>
        </w:rPr>
        <w:t>.2. Araştırma Yetkinliği, İş Birlikleri ve Destekler</w:t>
      </w:r>
    </w:p>
    <w:p w14:paraId="5BE4DE3B" w14:textId="5FAC7E5A"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.2.1. Araştırma Yetkinlikleri ve Gelişimi</w:t>
      </w:r>
    </w:p>
    <w:p w14:paraId="10550E69" w14:textId="577B1377"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.2.2. Ulusal ve Uluslararası Ortak Programlar ve Ortak Araştırma Birimleri</w:t>
      </w:r>
    </w:p>
    <w:p w14:paraId="16DD2D36" w14:textId="3D2E3E55" w:rsidR="00BE147B" w:rsidRPr="005E6E50" w:rsidRDefault="005F384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B</w:t>
      </w:r>
      <w:r w:rsidR="00BE147B" w:rsidRPr="005E6E50">
        <w:rPr>
          <w:rFonts w:ascii="Times New Roman" w:hAnsi="Times New Roman" w:cs="Times New Roman"/>
          <w:b/>
          <w:bCs/>
          <w:sz w:val="24"/>
          <w:szCs w:val="24"/>
        </w:rPr>
        <w:t>.3. Araştırma Performansı</w:t>
      </w:r>
    </w:p>
    <w:p w14:paraId="54ABADC1" w14:textId="7701F2DC"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.3.1. Araştırma Performansının İzlenmesi ve Değerlendirilmesi</w:t>
      </w:r>
    </w:p>
    <w:p w14:paraId="55B426DE" w14:textId="39C04EA7" w:rsidR="00BE147B" w:rsidRPr="005E6E50" w:rsidRDefault="005F3843" w:rsidP="00ED2051">
      <w:pPr>
        <w:spacing w:after="0" w:line="276" w:lineRule="auto"/>
        <w:rPr>
          <w:rFonts w:ascii="Times New Roman" w:hAnsi="Times New Roman" w:cs="Times New Roman"/>
          <w:sz w:val="24"/>
          <w:szCs w:val="24"/>
        </w:rPr>
      </w:pPr>
      <w:r w:rsidRPr="005E6E50">
        <w:rPr>
          <w:rFonts w:ascii="Times New Roman" w:hAnsi="Times New Roman" w:cs="Times New Roman"/>
          <w:sz w:val="24"/>
          <w:szCs w:val="24"/>
        </w:rPr>
        <w:t>B</w:t>
      </w:r>
      <w:r w:rsidR="00BE147B" w:rsidRPr="005E6E50">
        <w:rPr>
          <w:rFonts w:ascii="Times New Roman" w:hAnsi="Times New Roman" w:cs="Times New Roman"/>
          <w:sz w:val="24"/>
          <w:szCs w:val="24"/>
        </w:rPr>
        <w:t>.3.2. Öğretim Elemanı/Araştırmacı Performansının Değerlendirilmesi</w:t>
      </w:r>
    </w:p>
    <w:p w14:paraId="6BEB2E14" w14:textId="415DF19C" w:rsidR="00D068C3" w:rsidRPr="005E6E50" w:rsidRDefault="00A52403" w:rsidP="00ED2051">
      <w:pPr>
        <w:spacing w:after="0" w:line="276" w:lineRule="auto"/>
        <w:rPr>
          <w:rFonts w:ascii="Times New Roman" w:hAnsi="Times New Roman" w:cs="Times New Roman"/>
          <w:b/>
          <w:bCs/>
          <w:sz w:val="24"/>
          <w:szCs w:val="24"/>
        </w:rPr>
      </w:pPr>
      <w:r w:rsidRPr="005E6E50">
        <w:rPr>
          <w:rFonts w:ascii="Times New Roman" w:hAnsi="Times New Roman" w:cs="Times New Roman"/>
          <w:b/>
          <w:bCs/>
          <w:sz w:val="24"/>
          <w:szCs w:val="24"/>
        </w:rPr>
        <w:t>SONUÇ VE DEĞERLENDİRME</w:t>
      </w:r>
    </w:p>
    <w:p w14:paraId="34422C15" w14:textId="77777777" w:rsidR="0058710F" w:rsidRPr="005E6E50" w:rsidRDefault="0058710F" w:rsidP="00ED2051">
      <w:pPr>
        <w:spacing w:after="0" w:line="276" w:lineRule="auto"/>
        <w:rPr>
          <w:rFonts w:ascii="Times New Roman" w:hAnsi="Times New Roman" w:cs="Times New Roman"/>
          <w:sz w:val="24"/>
          <w:szCs w:val="24"/>
        </w:rPr>
      </w:pPr>
    </w:p>
    <w:p w14:paraId="0E15A22F" w14:textId="77777777" w:rsidR="00ED2051" w:rsidRPr="005E6E50" w:rsidRDefault="00ED2051" w:rsidP="00ED2051">
      <w:pPr>
        <w:spacing w:after="0" w:line="276" w:lineRule="auto"/>
        <w:rPr>
          <w:rFonts w:ascii="Times New Roman" w:hAnsi="Times New Roman" w:cs="Times New Roman"/>
          <w:sz w:val="24"/>
          <w:szCs w:val="24"/>
        </w:rPr>
      </w:pPr>
    </w:p>
    <w:p w14:paraId="4C4BAA7D" w14:textId="1D4D2E22" w:rsidR="00EE731C" w:rsidRPr="005E6E50" w:rsidRDefault="00EE731C" w:rsidP="00EE731C">
      <w:pPr>
        <w:jc w:val="both"/>
        <w:rPr>
          <w:rFonts w:ascii="Times New Roman" w:hAnsi="Times New Roman" w:cs="Times New Roman"/>
          <w:sz w:val="24"/>
          <w:szCs w:val="24"/>
        </w:rPr>
      </w:pPr>
      <w:r w:rsidRPr="005E6E50">
        <w:rPr>
          <w:rFonts w:ascii="Times New Roman" w:hAnsi="Times New Roman" w:cs="Times New Roman"/>
          <w:sz w:val="24"/>
          <w:szCs w:val="24"/>
        </w:rPr>
        <w:lastRenderedPageBreak/>
        <w:t>Sayın Bölüm/Program Başkanımız,</w:t>
      </w:r>
    </w:p>
    <w:p w14:paraId="0DD86E7B" w14:textId="63ABF6B6" w:rsidR="00EE731C" w:rsidRPr="005E6E50" w:rsidRDefault="00EE731C" w:rsidP="00EE731C">
      <w:pPr>
        <w:jc w:val="both"/>
        <w:rPr>
          <w:rFonts w:ascii="Times New Roman" w:hAnsi="Times New Roman" w:cs="Times New Roman"/>
          <w:sz w:val="24"/>
          <w:szCs w:val="24"/>
        </w:rPr>
      </w:pPr>
      <w:r w:rsidRPr="005E6E50">
        <w:rPr>
          <w:rFonts w:ascii="Times New Roman" w:hAnsi="Times New Roman" w:cs="Times New Roman"/>
          <w:sz w:val="24"/>
          <w:szCs w:val="24"/>
        </w:rPr>
        <w:t xml:space="preserve">Üniversitemizin Bölüm/Programlarının Bölüm İç Değerlendirme Raporu (BİDR) yazılması amacıyla ekteki kılavuz hazırlanmıştır. </w:t>
      </w:r>
    </w:p>
    <w:p w14:paraId="4F1F883B" w14:textId="68217CB4" w:rsidR="00EE731C" w:rsidRPr="005E6E50" w:rsidRDefault="00EE731C" w:rsidP="00EE731C">
      <w:pPr>
        <w:jc w:val="both"/>
        <w:rPr>
          <w:rFonts w:ascii="Times New Roman" w:hAnsi="Times New Roman" w:cs="Times New Roman"/>
          <w:sz w:val="24"/>
          <w:szCs w:val="24"/>
        </w:rPr>
      </w:pPr>
      <w:r w:rsidRPr="005E6E50">
        <w:rPr>
          <w:rFonts w:ascii="Times New Roman" w:hAnsi="Times New Roman" w:cs="Times New Roman"/>
          <w:sz w:val="24"/>
          <w:szCs w:val="24"/>
        </w:rPr>
        <w:t xml:space="preserve">Ekteki BİDR soruları ve formatı Yükseköğretim Kalite Kurulu tarafından </w:t>
      </w:r>
      <w:r w:rsidR="00797EC5" w:rsidRPr="005E6E50">
        <w:rPr>
          <w:rFonts w:ascii="Times New Roman" w:hAnsi="Times New Roman" w:cs="Times New Roman"/>
          <w:sz w:val="24"/>
          <w:szCs w:val="24"/>
        </w:rPr>
        <w:t>yayınlanan Kurum</w:t>
      </w:r>
      <w:r w:rsidRPr="005E6E50">
        <w:rPr>
          <w:rFonts w:ascii="Times New Roman" w:hAnsi="Times New Roman" w:cs="Times New Roman"/>
          <w:sz w:val="24"/>
          <w:szCs w:val="24"/>
        </w:rPr>
        <w:t xml:space="preserve"> İç Değerlendirme Raporu (KİDR) kılavuzu esas alınarak hazırlanmıştır. Bölüm İç Değerlendirme Raporlarınızı ekteki kılavuza göre hazırlarken: Her bir kalemde yer alan açıklamalarınızı tamamlanan takvim yılını (202</w:t>
      </w:r>
      <w:r w:rsidR="007F55F7" w:rsidRPr="005E6E50">
        <w:rPr>
          <w:rFonts w:ascii="Times New Roman" w:hAnsi="Times New Roman" w:cs="Times New Roman"/>
          <w:sz w:val="24"/>
          <w:szCs w:val="24"/>
        </w:rPr>
        <w:t>4</w:t>
      </w:r>
      <w:r w:rsidRPr="005E6E50">
        <w:rPr>
          <w:rFonts w:ascii="Times New Roman" w:hAnsi="Times New Roman" w:cs="Times New Roman"/>
          <w:sz w:val="24"/>
          <w:szCs w:val="24"/>
        </w:rPr>
        <w:t>) esas alarak yapmanız; verileri bu takvim yılına ait verilerden seçmeniz; tüm değerlendirmelerinizi kanıtlarıyla birlikte yapmanız zaruridir. İç ve dış denetimlerde sunmak üzere kanıt ve destekleyici her tür dokümanı raporunuzun sonuna ekler kısmına yerleştirmeniz gerekmektedir.</w:t>
      </w:r>
    </w:p>
    <w:p w14:paraId="07BA0EB6" w14:textId="743F74DB" w:rsidR="00EE731C" w:rsidRPr="005E6E50" w:rsidRDefault="00EE731C" w:rsidP="00EE731C">
      <w:pPr>
        <w:jc w:val="both"/>
        <w:rPr>
          <w:rFonts w:ascii="Times New Roman" w:hAnsi="Times New Roman" w:cs="Times New Roman"/>
          <w:sz w:val="24"/>
          <w:szCs w:val="24"/>
        </w:rPr>
      </w:pPr>
      <w:r w:rsidRPr="005E6E50">
        <w:rPr>
          <w:rFonts w:ascii="Times New Roman" w:hAnsi="Times New Roman" w:cs="Times New Roman"/>
          <w:sz w:val="24"/>
          <w:szCs w:val="24"/>
        </w:rPr>
        <w:t>Bölümlerce tamamlanacak BİDR’lerin bölüm kurullarında görüşülmesi; iç ve dış paydaşlarla değerlendirilmesi, takip eden yıl boyunca yol gösterici olarak kullanılması esastır. BİDR</w:t>
      </w:r>
      <w:r w:rsidR="00DF1A8F" w:rsidRPr="005E6E50">
        <w:rPr>
          <w:rFonts w:ascii="Times New Roman" w:hAnsi="Times New Roman" w:cs="Times New Roman"/>
          <w:sz w:val="24"/>
          <w:szCs w:val="24"/>
        </w:rPr>
        <w:t>’</w:t>
      </w:r>
      <w:r w:rsidRPr="005E6E50">
        <w:rPr>
          <w:rFonts w:ascii="Times New Roman" w:hAnsi="Times New Roman" w:cs="Times New Roman"/>
          <w:sz w:val="24"/>
          <w:szCs w:val="24"/>
        </w:rPr>
        <w:t>de belirtilen takip edilen yıl performans hedefleri bölümün ve personelinin bir sonraki yıl performansının değerlendirilmesinde kullanılacaktır.</w:t>
      </w:r>
    </w:p>
    <w:p w14:paraId="07D31657" w14:textId="06B80D02" w:rsidR="00EE731C" w:rsidRPr="005E6E50" w:rsidRDefault="00EE731C" w:rsidP="00EE731C">
      <w:pPr>
        <w:jc w:val="both"/>
        <w:rPr>
          <w:rFonts w:ascii="Times New Roman" w:hAnsi="Times New Roman" w:cs="Times New Roman"/>
          <w:sz w:val="24"/>
          <w:szCs w:val="24"/>
        </w:rPr>
      </w:pPr>
      <w:r w:rsidRPr="005E6E50">
        <w:rPr>
          <w:rFonts w:ascii="Times New Roman" w:hAnsi="Times New Roman" w:cs="Times New Roman"/>
          <w:sz w:val="24"/>
          <w:szCs w:val="24"/>
        </w:rPr>
        <w:t xml:space="preserve">Tüm bölümleri tarafından BİDR hazırlıkları tamamlanan </w:t>
      </w:r>
      <w:r w:rsidR="00873ABA" w:rsidRPr="005E6E50">
        <w:rPr>
          <w:rFonts w:ascii="Times New Roman" w:hAnsi="Times New Roman" w:cs="Times New Roman"/>
          <w:sz w:val="24"/>
          <w:szCs w:val="24"/>
        </w:rPr>
        <w:t xml:space="preserve">dekanlık ve müdürlüklerin fakülte/enstitü/yüksekokul düzeyinde </w:t>
      </w:r>
      <w:r w:rsidRPr="005E6E50">
        <w:rPr>
          <w:rFonts w:ascii="Times New Roman" w:hAnsi="Times New Roman" w:cs="Times New Roman"/>
          <w:sz w:val="24"/>
          <w:szCs w:val="24"/>
        </w:rPr>
        <w:t>Akademik Birim İç Değerlendirme Raporu (ABİDR) hazırlamaları istenecektir. ABİDR</w:t>
      </w:r>
      <w:r w:rsidR="00DF1A8F" w:rsidRPr="005E6E50">
        <w:rPr>
          <w:rFonts w:ascii="Times New Roman" w:hAnsi="Times New Roman" w:cs="Times New Roman"/>
          <w:sz w:val="24"/>
          <w:szCs w:val="24"/>
        </w:rPr>
        <w:t>’</w:t>
      </w:r>
      <w:r w:rsidRPr="005E6E50">
        <w:rPr>
          <w:rFonts w:ascii="Times New Roman" w:hAnsi="Times New Roman" w:cs="Times New Roman"/>
          <w:sz w:val="24"/>
          <w:szCs w:val="24"/>
        </w:rPr>
        <w:t>ler ise üniversite ölçeğinde hazırlanacak KİDR</w:t>
      </w:r>
      <w:r w:rsidR="00DF1A8F" w:rsidRPr="005E6E50">
        <w:rPr>
          <w:rFonts w:ascii="Times New Roman" w:hAnsi="Times New Roman" w:cs="Times New Roman"/>
          <w:sz w:val="24"/>
          <w:szCs w:val="24"/>
        </w:rPr>
        <w:t>’</w:t>
      </w:r>
      <w:r w:rsidRPr="005E6E50">
        <w:rPr>
          <w:rFonts w:ascii="Times New Roman" w:hAnsi="Times New Roman" w:cs="Times New Roman"/>
          <w:sz w:val="24"/>
          <w:szCs w:val="24"/>
        </w:rPr>
        <w:t xml:space="preserve">e esas teşkil edecektir.   </w:t>
      </w:r>
    </w:p>
    <w:p w14:paraId="480CC040" w14:textId="77777777" w:rsidR="00EE731C" w:rsidRPr="005E6E50" w:rsidRDefault="00EE731C" w:rsidP="00EE731C">
      <w:pPr>
        <w:jc w:val="right"/>
        <w:rPr>
          <w:rFonts w:ascii="Times New Roman" w:hAnsi="Times New Roman" w:cs="Times New Roman"/>
          <w:sz w:val="24"/>
          <w:szCs w:val="24"/>
        </w:rPr>
      </w:pPr>
      <w:r w:rsidRPr="005E6E50">
        <w:rPr>
          <w:rFonts w:ascii="Times New Roman" w:hAnsi="Times New Roman" w:cs="Times New Roman"/>
          <w:sz w:val="24"/>
          <w:szCs w:val="24"/>
        </w:rPr>
        <w:t>Üniversitemiz Kalite Yönetim Sistemine verdiğiniz destek için teşekkür ederiz.</w:t>
      </w:r>
    </w:p>
    <w:p w14:paraId="0105557E" w14:textId="07D29241" w:rsidR="00EE731C" w:rsidRPr="005E6E50" w:rsidRDefault="00EE731C" w:rsidP="00EE731C">
      <w:pPr>
        <w:jc w:val="right"/>
        <w:rPr>
          <w:rFonts w:ascii="Times New Roman" w:hAnsi="Times New Roman" w:cs="Times New Roman"/>
          <w:sz w:val="24"/>
          <w:szCs w:val="24"/>
        </w:rPr>
      </w:pPr>
      <w:r w:rsidRPr="005E6E50">
        <w:rPr>
          <w:rFonts w:ascii="Times New Roman" w:hAnsi="Times New Roman" w:cs="Times New Roman"/>
          <w:sz w:val="24"/>
          <w:szCs w:val="24"/>
        </w:rPr>
        <w:t>İstanbul Nişantaşı Üniversitesi Kalite Kurulu</w:t>
      </w:r>
    </w:p>
    <w:p w14:paraId="4ABB8829" w14:textId="77777777" w:rsidR="00EE731C" w:rsidRPr="005E6E50" w:rsidRDefault="00EE731C" w:rsidP="00D639BF">
      <w:pPr>
        <w:rPr>
          <w:rFonts w:ascii="Times New Roman" w:hAnsi="Times New Roman" w:cs="Times New Roman"/>
          <w:b/>
          <w:bCs/>
          <w:sz w:val="24"/>
          <w:szCs w:val="24"/>
        </w:rPr>
      </w:pPr>
    </w:p>
    <w:p w14:paraId="7930B647" w14:textId="77777777" w:rsidR="00EE731C" w:rsidRPr="005E6E50" w:rsidRDefault="00EE731C" w:rsidP="00D639BF">
      <w:pPr>
        <w:rPr>
          <w:rFonts w:ascii="Times New Roman" w:hAnsi="Times New Roman" w:cs="Times New Roman"/>
          <w:b/>
          <w:bCs/>
          <w:sz w:val="24"/>
          <w:szCs w:val="24"/>
        </w:rPr>
      </w:pPr>
    </w:p>
    <w:p w14:paraId="26F763C6" w14:textId="41627509" w:rsidR="00D639BF" w:rsidRPr="005E6E50" w:rsidRDefault="00D639BF" w:rsidP="00D639BF">
      <w:pPr>
        <w:rPr>
          <w:rFonts w:ascii="Times New Roman" w:hAnsi="Times New Roman" w:cs="Times New Roman"/>
          <w:b/>
          <w:bCs/>
          <w:sz w:val="24"/>
          <w:szCs w:val="24"/>
        </w:rPr>
      </w:pPr>
      <w:r w:rsidRPr="005E6E50">
        <w:rPr>
          <w:rFonts w:ascii="Times New Roman" w:hAnsi="Times New Roman" w:cs="Times New Roman"/>
          <w:b/>
          <w:bCs/>
          <w:sz w:val="24"/>
          <w:szCs w:val="24"/>
        </w:rPr>
        <w:t>ÖZET</w:t>
      </w:r>
    </w:p>
    <w:p w14:paraId="5B7B1FE7" w14:textId="61B2A0B9" w:rsidR="00D639BF" w:rsidRPr="005E6E50" w:rsidRDefault="006F16E8" w:rsidP="006F16E8">
      <w:pPr>
        <w:spacing w:line="360" w:lineRule="auto"/>
        <w:jc w:val="both"/>
        <w:rPr>
          <w:rFonts w:ascii="Times New Roman" w:hAnsi="Times New Roman" w:cs="Times New Roman"/>
          <w:b/>
          <w:bCs/>
          <w:sz w:val="28"/>
          <w:szCs w:val="28"/>
        </w:rPr>
      </w:pPr>
      <w:r w:rsidRPr="005E6E50">
        <w:rPr>
          <w:rFonts w:ascii="Times New Roman" w:hAnsi="Times New Roman" w:cs="Times New Roman"/>
          <w:sz w:val="24"/>
          <w:szCs w:val="24"/>
        </w:rPr>
        <w:t xml:space="preserve">Bu raporunun hazırlanmasının temel amacı; </w:t>
      </w:r>
      <w:r w:rsidR="00873ABA" w:rsidRPr="005E6E50">
        <w:rPr>
          <w:rFonts w:ascii="Times New Roman" w:hAnsi="Times New Roman" w:cs="Times New Roman"/>
          <w:sz w:val="24"/>
          <w:szCs w:val="24"/>
        </w:rPr>
        <w:t>y</w:t>
      </w:r>
      <w:r w:rsidRPr="005E6E50">
        <w:rPr>
          <w:rFonts w:ascii="Times New Roman" w:hAnsi="Times New Roman" w:cs="Times New Roman"/>
          <w:sz w:val="24"/>
          <w:szCs w:val="24"/>
        </w:rPr>
        <w:t xml:space="preserve">üksekokulumuzun sahip olduğu fiziksel olanaklar ve </w:t>
      </w:r>
      <w:r w:rsidR="00D2298C" w:rsidRPr="005E6E50">
        <w:rPr>
          <w:rFonts w:ascii="Times New Roman" w:hAnsi="Times New Roman" w:cs="Times New Roman"/>
          <w:sz w:val="24"/>
          <w:szCs w:val="24"/>
        </w:rPr>
        <w:t>beşerî</w:t>
      </w:r>
      <w:r w:rsidRPr="005E6E50">
        <w:rPr>
          <w:rFonts w:ascii="Times New Roman" w:hAnsi="Times New Roman" w:cs="Times New Roman"/>
          <w:sz w:val="24"/>
          <w:szCs w:val="24"/>
        </w:rPr>
        <w:t xml:space="preserve"> sermaye ile durum değerlendirmesi yaparak yüksekokulumuzun tüm birimlerinde kaliteyi arttırmaktır. Rapor 202</w:t>
      </w:r>
      <w:r w:rsidR="007F55F7" w:rsidRPr="005E6E50">
        <w:rPr>
          <w:rFonts w:ascii="Times New Roman" w:hAnsi="Times New Roman" w:cs="Times New Roman"/>
          <w:sz w:val="24"/>
          <w:szCs w:val="24"/>
        </w:rPr>
        <w:t>4</w:t>
      </w:r>
      <w:r w:rsidRPr="005E6E50">
        <w:rPr>
          <w:rFonts w:ascii="Times New Roman" w:hAnsi="Times New Roman" w:cs="Times New Roman"/>
          <w:sz w:val="24"/>
          <w:szCs w:val="24"/>
        </w:rPr>
        <w:t xml:space="preserve"> yılının verilerini kapsamaktadır. </w:t>
      </w:r>
    </w:p>
    <w:p w14:paraId="19DFD277" w14:textId="4F3C2759" w:rsidR="00D639BF" w:rsidRPr="005E6E50" w:rsidRDefault="00D639BF" w:rsidP="00D639BF">
      <w:pPr>
        <w:rPr>
          <w:rFonts w:ascii="Times New Roman" w:hAnsi="Times New Roman" w:cs="Times New Roman"/>
          <w:b/>
          <w:bCs/>
          <w:sz w:val="24"/>
          <w:szCs w:val="24"/>
        </w:rPr>
      </w:pPr>
      <w:r w:rsidRPr="005E6E50">
        <w:rPr>
          <w:rFonts w:ascii="Times New Roman" w:hAnsi="Times New Roman" w:cs="Times New Roman"/>
          <w:b/>
          <w:bCs/>
          <w:sz w:val="24"/>
          <w:szCs w:val="24"/>
        </w:rPr>
        <w:t>BİRİM HAKKINDA BİLGİLER</w:t>
      </w:r>
    </w:p>
    <w:p w14:paraId="481324BF" w14:textId="18326FBD" w:rsidR="00D639BF" w:rsidRPr="005E6E50" w:rsidRDefault="00D639BF" w:rsidP="00D639BF">
      <w:pPr>
        <w:rPr>
          <w:rFonts w:ascii="Times New Roman" w:hAnsi="Times New Roman" w:cs="Times New Roman"/>
          <w:b/>
          <w:bCs/>
          <w:sz w:val="24"/>
          <w:szCs w:val="24"/>
        </w:rPr>
      </w:pPr>
      <w:r w:rsidRPr="005E6E50">
        <w:rPr>
          <w:rFonts w:ascii="Times New Roman" w:hAnsi="Times New Roman" w:cs="Times New Roman"/>
          <w:b/>
          <w:bCs/>
          <w:sz w:val="24"/>
          <w:szCs w:val="24"/>
        </w:rPr>
        <w:t>1. İletişim Bilgileri</w:t>
      </w:r>
    </w:p>
    <w:tbl>
      <w:tblPr>
        <w:tblStyle w:val="TableGrid"/>
        <w:tblW w:w="9639" w:type="dxa"/>
        <w:tblInd w:w="-5" w:type="dxa"/>
        <w:tblLook w:val="04A0" w:firstRow="1" w:lastRow="0" w:firstColumn="1" w:lastColumn="0" w:noHBand="0" w:noVBand="1"/>
      </w:tblPr>
      <w:tblGrid>
        <w:gridCol w:w="2512"/>
        <w:gridCol w:w="2014"/>
        <w:gridCol w:w="1536"/>
        <w:gridCol w:w="3577"/>
      </w:tblGrid>
      <w:tr w:rsidR="001571D3" w:rsidRPr="005E6E50" w14:paraId="77721031" w14:textId="77777777" w:rsidTr="001571D3">
        <w:tc>
          <w:tcPr>
            <w:tcW w:w="2694" w:type="dxa"/>
          </w:tcPr>
          <w:p w14:paraId="4F31A8CD" w14:textId="58AA4393" w:rsidR="00D639BF" w:rsidRPr="005E6E50" w:rsidRDefault="006F16E8" w:rsidP="009D2F18">
            <w:pPr>
              <w:jc w:val="center"/>
              <w:rPr>
                <w:rFonts w:ascii="Times New Roman" w:hAnsi="Times New Roman" w:cs="Times New Roman"/>
                <w:sz w:val="24"/>
                <w:szCs w:val="24"/>
              </w:rPr>
            </w:pPr>
            <w:r w:rsidRPr="005E6E50">
              <w:rPr>
                <w:rFonts w:ascii="Times New Roman" w:hAnsi="Times New Roman" w:cs="Times New Roman"/>
                <w:sz w:val="24"/>
                <w:szCs w:val="24"/>
              </w:rPr>
              <w:t>Bölüm/Program Başkanı</w:t>
            </w:r>
          </w:p>
        </w:tc>
        <w:tc>
          <w:tcPr>
            <w:tcW w:w="2214" w:type="dxa"/>
          </w:tcPr>
          <w:p w14:paraId="3F25A09B" w14:textId="7B5375AC" w:rsidR="00D639BF" w:rsidRPr="005E6E50" w:rsidRDefault="009D2F18" w:rsidP="009D2F18">
            <w:pPr>
              <w:jc w:val="center"/>
              <w:rPr>
                <w:rFonts w:ascii="Times New Roman" w:hAnsi="Times New Roman" w:cs="Times New Roman"/>
                <w:sz w:val="24"/>
                <w:szCs w:val="24"/>
              </w:rPr>
            </w:pPr>
            <w:r w:rsidRPr="005E6E50">
              <w:rPr>
                <w:rFonts w:ascii="Times New Roman" w:hAnsi="Times New Roman" w:cs="Times New Roman"/>
                <w:sz w:val="24"/>
                <w:szCs w:val="24"/>
              </w:rPr>
              <w:t>Ad-Soyad</w:t>
            </w:r>
          </w:p>
        </w:tc>
        <w:tc>
          <w:tcPr>
            <w:tcW w:w="1536" w:type="dxa"/>
          </w:tcPr>
          <w:p w14:paraId="218F35E0" w14:textId="677ED75A" w:rsidR="00D639BF" w:rsidRPr="005E6E50" w:rsidRDefault="009D2F18" w:rsidP="009D2F18">
            <w:pPr>
              <w:jc w:val="center"/>
              <w:rPr>
                <w:rFonts w:ascii="Times New Roman" w:hAnsi="Times New Roman" w:cs="Times New Roman"/>
                <w:sz w:val="24"/>
                <w:szCs w:val="24"/>
              </w:rPr>
            </w:pPr>
            <w:r w:rsidRPr="005E6E50">
              <w:rPr>
                <w:rFonts w:ascii="Times New Roman" w:hAnsi="Times New Roman" w:cs="Times New Roman"/>
                <w:sz w:val="24"/>
                <w:szCs w:val="24"/>
              </w:rPr>
              <w:t>Dahili Tel</w:t>
            </w:r>
          </w:p>
        </w:tc>
        <w:tc>
          <w:tcPr>
            <w:tcW w:w="3195" w:type="dxa"/>
          </w:tcPr>
          <w:p w14:paraId="0E128481" w14:textId="2DF93D66" w:rsidR="00D639BF" w:rsidRPr="005E6E50" w:rsidRDefault="009D2F18" w:rsidP="009D2F18">
            <w:pPr>
              <w:jc w:val="center"/>
              <w:rPr>
                <w:rFonts w:ascii="Times New Roman" w:hAnsi="Times New Roman" w:cs="Times New Roman"/>
                <w:sz w:val="24"/>
                <w:szCs w:val="24"/>
              </w:rPr>
            </w:pPr>
            <w:r w:rsidRPr="005E6E50">
              <w:rPr>
                <w:rFonts w:ascii="Times New Roman" w:hAnsi="Times New Roman" w:cs="Times New Roman"/>
                <w:sz w:val="24"/>
                <w:szCs w:val="24"/>
              </w:rPr>
              <w:t>E-Posta</w:t>
            </w:r>
          </w:p>
        </w:tc>
      </w:tr>
      <w:tr w:rsidR="001571D3" w:rsidRPr="005E6E50" w14:paraId="24C271DA" w14:textId="77777777" w:rsidTr="001571D3">
        <w:tc>
          <w:tcPr>
            <w:tcW w:w="2694" w:type="dxa"/>
          </w:tcPr>
          <w:p w14:paraId="6DE42501" w14:textId="50035EAA" w:rsidR="00D639BF" w:rsidRPr="005E6E50" w:rsidRDefault="00E048C3" w:rsidP="00D639BF">
            <w:pPr>
              <w:rPr>
                <w:rFonts w:ascii="Times New Roman" w:hAnsi="Times New Roman" w:cs="Times New Roman"/>
                <w:color w:val="000000" w:themeColor="text1"/>
                <w:sz w:val="24"/>
                <w:szCs w:val="24"/>
              </w:rPr>
            </w:pPr>
            <w:r w:rsidRPr="005E6E50">
              <w:rPr>
                <w:rFonts w:ascii="Times New Roman" w:hAnsi="Times New Roman" w:cs="Times New Roman"/>
                <w:color w:val="000000" w:themeColor="text1"/>
                <w:sz w:val="24"/>
                <w:szCs w:val="24"/>
              </w:rPr>
              <w:t>Rekreasyon  Bölümü</w:t>
            </w:r>
          </w:p>
        </w:tc>
        <w:tc>
          <w:tcPr>
            <w:tcW w:w="2214" w:type="dxa"/>
          </w:tcPr>
          <w:p w14:paraId="646C8548" w14:textId="1DA64A38" w:rsidR="00D639BF" w:rsidRPr="005E6E50" w:rsidRDefault="006F16E8" w:rsidP="00D639BF">
            <w:pPr>
              <w:rPr>
                <w:rFonts w:ascii="Times New Roman" w:hAnsi="Times New Roman" w:cs="Times New Roman"/>
                <w:color w:val="000000" w:themeColor="text1"/>
                <w:sz w:val="24"/>
                <w:szCs w:val="24"/>
              </w:rPr>
            </w:pPr>
            <w:r w:rsidRPr="005E6E50">
              <w:rPr>
                <w:rFonts w:ascii="Times New Roman" w:hAnsi="Times New Roman" w:cs="Times New Roman"/>
                <w:color w:val="000000" w:themeColor="text1"/>
                <w:sz w:val="24"/>
                <w:szCs w:val="24"/>
              </w:rPr>
              <w:t xml:space="preserve">Dr. Öğr. Üyesi </w:t>
            </w:r>
            <w:r w:rsidR="00E048C3" w:rsidRPr="005E6E50">
              <w:rPr>
                <w:rFonts w:ascii="Times New Roman" w:hAnsi="Times New Roman" w:cs="Times New Roman"/>
                <w:color w:val="000000" w:themeColor="text1"/>
                <w:sz w:val="24"/>
                <w:szCs w:val="24"/>
              </w:rPr>
              <w:t>Nevzat Mutlutürk</w:t>
            </w:r>
          </w:p>
        </w:tc>
        <w:tc>
          <w:tcPr>
            <w:tcW w:w="1536" w:type="dxa"/>
          </w:tcPr>
          <w:p w14:paraId="324206FB" w14:textId="684E70D0" w:rsidR="00D639BF" w:rsidRPr="005E6E50" w:rsidRDefault="00D2298C" w:rsidP="00D639BF">
            <w:pPr>
              <w:rPr>
                <w:rFonts w:ascii="Times New Roman" w:hAnsi="Times New Roman" w:cs="Times New Roman"/>
                <w:sz w:val="24"/>
                <w:szCs w:val="24"/>
              </w:rPr>
            </w:pPr>
            <w:r w:rsidRPr="005E6E50">
              <w:rPr>
                <w:rFonts w:ascii="Times New Roman" w:hAnsi="Times New Roman" w:cs="Times New Roman"/>
                <w:sz w:val="24"/>
                <w:szCs w:val="24"/>
              </w:rPr>
              <w:t>02122101010</w:t>
            </w:r>
          </w:p>
        </w:tc>
        <w:tc>
          <w:tcPr>
            <w:tcW w:w="3195" w:type="dxa"/>
          </w:tcPr>
          <w:p w14:paraId="2A128D46" w14:textId="5F36F147" w:rsidR="00D639BF" w:rsidRPr="005E6E50" w:rsidRDefault="00E048C3" w:rsidP="00D639BF">
            <w:pPr>
              <w:rPr>
                <w:rFonts w:ascii="Times New Roman" w:hAnsi="Times New Roman" w:cs="Times New Roman"/>
                <w:sz w:val="24"/>
                <w:szCs w:val="24"/>
              </w:rPr>
            </w:pPr>
            <w:r w:rsidRPr="005E6E50">
              <w:rPr>
                <w:rFonts w:ascii="Times New Roman" w:hAnsi="Times New Roman" w:cs="Times New Roman"/>
                <w:sz w:val="24"/>
                <w:szCs w:val="24"/>
              </w:rPr>
              <w:t>Nevzat.mutluturk@nisantasi.edu.tr</w:t>
            </w:r>
          </w:p>
        </w:tc>
      </w:tr>
    </w:tbl>
    <w:p w14:paraId="1D429804" w14:textId="77777777" w:rsidR="005F242E" w:rsidRPr="005E6E50" w:rsidRDefault="005F242E" w:rsidP="00D639BF">
      <w:pPr>
        <w:rPr>
          <w:rFonts w:ascii="Times New Roman" w:hAnsi="Times New Roman" w:cs="Times New Roman"/>
          <w:b/>
          <w:bCs/>
          <w:sz w:val="24"/>
          <w:szCs w:val="24"/>
        </w:rPr>
      </w:pPr>
    </w:p>
    <w:p w14:paraId="4E5AD169" w14:textId="77777777" w:rsidR="00201F50" w:rsidRPr="005E6E50" w:rsidRDefault="00201F50" w:rsidP="00D639BF">
      <w:pPr>
        <w:rPr>
          <w:rFonts w:ascii="Times New Roman" w:hAnsi="Times New Roman" w:cs="Times New Roman"/>
          <w:b/>
          <w:bCs/>
          <w:sz w:val="24"/>
          <w:szCs w:val="24"/>
        </w:rPr>
      </w:pPr>
    </w:p>
    <w:p w14:paraId="35F71092" w14:textId="77777777" w:rsidR="00201F50" w:rsidRPr="005E6E50" w:rsidRDefault="00201F50" w:rsidP="00D639BF">
      <w:pPr>
        <w:rPr>
          <w:rFonts w:ascii="Times New Roman" w:hAnsi="Times New Roman" w:cs="Times New Roman"/>
          <w:b/>
          <w:bCs/>
          <w:sz w:val="24"/>
          <w:szCs w:val="24"/>
        </w:rPr>
      </w:pPr>
    </w:p>
    <w:p w14:paraId="517EEA94" w14:textId="77777777" w:rsidR="00201F50" w:rsidRPr="005E6E50" w:rsidRDefault="00201F50" w:rsidP="00D639BF">
      <w:pPr>
        <w:rPr>
          <w:rFonts w:ascii="Times New Roman" w:hAnsi="Times New Roman" w:cs="Times New Roman"/>
          <w:b/>
          <w:bCs/>
          <w:sz w:val="24"/>
          <w:szCs w:val="24"/>
        </w:rPr>
      </w:pPr>
    </w:p>
    <w:p w14:paraId="0A842D2A" w14:textId="2EC22F80" w:rsidR="009D2F18" w:rsidRPr="005E6E50" w:rsidRDefault="009D2F18" w:rsidP="00D639BF">
      <w:pPr>
        <w:rPr>
          <w:rFonts w:ascii="Times New Roman" w:hAnsi="Times New Roman" w:cs="Times New Roman"/>
          <w:b/>
          <w:bCs/>
          <w:sz w:val="24"/>
          <w:szCs w:val="24"/>
        </w:rPr>
      </w:pPr>
      <w:r w:rsidRPr="005E6E50">
        <w:rPr>
          <w:rFonts w:ascii="Times New Roman" w:hAnsi="Times New Roman" w:cs="Times New Roman"/>
          <w:b/>
          <w:bCs/>
          <w:sz w:val="24"/>
          <w:szCs w:val="24"/>
        </w:rPr>
        <w:t>2. Tarihsel Gelişim</w:t>
      </w:r>
    </w:p>
    <w:p w14:paraId="6AA5193D" w14:textId="6BDF1779" w:rsidR="009D2F18" w:rsidRPr="005E6E50" w:rsidRDefault="000428C8" w:rsidP="00392E7C">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İstanbul </w:t>
      </w:r>
      <w:r w:rsidR="00D2298C" w:rsidRPr="005E6E50">
        <w:rPr>
          <w:rFonts w:ascii="Times New Roman" w:hAnsi="Times New Roman" w:cs="Times New Roman"/>
          <w:sz w:val="24"/>
          <w:szCs w:val="24"/>
        </w:rPr>
        <w:t xml:space="preserve">Nişantaşı Üniversitesi Beden Eğitimi ve Spor Yüksekokulu (BESYO) 2016 yılında kurulmuş olup, 2016-2017 öğretim yılından itibaren Antrenörlük Eğitimi, Spor Yöneticiliği ve Rekreasyon olarak 3 bölümü ve 2020-2021 yılı itibari ile de Egzersiz ve Spor Bilimleri bölümünün açılmasıyla toplamda 4 bölümü ile öğrenci kabul etmeye başlamıştır. </w:t>
      </w:r>
    </w:p>
    <w:tbl>
      <w:tblPr>
        <w:tblStyle w:val="TableGrid"/>
        <w:tblW w:w="0" w:type="auto"/>
        <w:jc w:val="center"/>
        <w:tblLook w:val="04A0" w:firstRow="1" w:lastRow="0" w:firstColumn="1" w:lastColumn="0" w:noHBand="0" w:noVBand="1"/>
      </w:tblPr>
      <w:tblGrid>
        <w:gridCol w:w="3675"/>
        <w:gridCol w:w="1390"/>
        <w:gridCol w:w="1390"/>
        <w:gridCol w:w="1391"/>
        <w:gridCol w:w="1216"/>
      </w:tblGrid>
      <w:tr w:rsidR="00DF1A8F" w:rsidRPr="005E6E50" w14:paraId="34F9D2ED" w14:textId="40B5D432" w:rsidTr="00DF1A8F">
        <w:trPr>
          <w:jc w:val="center"/>
        </w:trPr>
        <w:tc>
          <w:tcPr>
            <w:tcW w:w="3675" w:type="dxa"/>
          </w:tcPr>
          <w:p w14:paraId="56B96248" w14:textId="4C679776"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Bölüm/Program Adı</w:t>
            </w:r>
          </w:p>
        </w:tc>
        <w:tc>
          <w:tcPr>
            <w:tcW w:w="1390" w:type="dxa"/>
          </w:tcPr>
          <w:p w14:paraId="559AFBF5" w14:textId="77777777"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Öğrenci Sayısı</w:t>
            </w:r>
          </w:p>
          <w:p w14:paraId="20FC475D" w14:textId="39B58FB0"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2021</w:t>
            </w:r>
          </w:p>
        </w:tc>
        <w:tc>
          <w:tcPr>
            <w:tcW w:w="1390" w:type="dxa"/>
          </w:tcPr>
          <w:p w14:paraId="0AA140B2" w14:textId="77777777"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Öğrenci Sayısı</w:t>
            </w:r>
          </w:p>
          <w:p w14:paraId="094A8126" w14:textId="56E0D5E0"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2022</w:t>
            </w:r>
          </w:p>
        </w:tc>
        <w:tc>
          <w:tcPr>
            <w:tcW w:w="1391" w:type="dxa"/>
          </w:tcPr>
          <w:p w14:paraId="45E2D2C3" w14:textId="77777777"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Öğrenci Sayısı</w:t>
            </w:r>
          </w:p>
          <w:p w14:paraId="0A49316D" w14:textId="011D034F" w:rsidR="00DF1A8F" w:rsidRPr="005E6E50" w:rsidRDefault="00DF1A8F" w:rsidP="00747983">
            <w:pPr>
              <w:jc w:val="center"/>
              <w:rPr>
                <w:rFonts w:ascii="Times New Roman" w:hAnsi="Times New Roman" w:cs="Times New Roman"/>
                <w:b/>
                <w:bCs/>
                <w:sz w:val="20"/>
                <w:szCs w:val="20"/>
              </w:rPr>
            </w:pPr>
            <w:r w:rsidRPr="005E6E50">
              <w:rPr>
                <w:rFonts w:ascii="Times New Roman" w:hAnsi="Times New Roman" w:cs="Times New Roman"/>
                <w:b/>
                <w:bCs/>
                <w:sz w:val="20"/>
                <w:szCs w:val="20"/>
              </w:rPr>
              <w:t>2023</w:t>
            </w:r>
          </w:p>
        </w:tc>
        <w:tc>
          <w:tcPr>
            <w:tcW w:w="1216" w:type="dxa"/>
          </w:tcPr>
          <w:p w14:paraId="4BB8122B" w14:textId="77777777" w:rsidR="00BB003E" w:rsidRPr="005E6E50" w:rsidRDefault="00BB003E" w:rsidP="00BB003E">
            <w:pPr>
              <w:jc w:val="center"/>
              <w:rPr>
                <w:rFonts w:ascii="Times New Roman" w:hAnsi="Times New Roman" w:cs="Times New Roman"/>
                <w:b/>
                <w:bCs/>
                <w:sz w:val="20"/>
                <w:szCs w:val="20"/>
              </w:rPr>
            </w:pPr>
            <w:r w:rsidRPr="005E6E50">
              <w:rPr>
                <w:rFonts w:ascii="Times New Roman" w:hAnsi="Times New Roman" w:cs="Times New Roman"/>
                <w:b/>
                <w:bCs/>
                <w:sz w:val="20"/>
                <w:szCs w:val="20"/>
              </w:rPr>
              <w:t>Öğrenci Sayısı</w:t>
            </w:r>
          </w:p>
          <w:p w14:paraId="1A9A5723" w14:textId="71AE1951" w:rsidR="00DF1A8F" w:rsidRPr="005E6E50" w:rsidRDefault="00BB003E" w:rsidP="00BB003E">
            <w:pPr>
              <w:jc w:val="center"/>
              <w:rPr>
                <w:rFonts w:ascii="Times New Roman" w:hAnsi="Times New Roman" w:cs="Times New Roman"/>
                <w:b/>
                <w:bCs/>
                <w:sz w:val="20"/>
                <w:szCs w:val="20"/>
              </w:rPr>
            </w:pPr>
            <w:r w:rsidRPr="005E6E50">
              <w:rPr>
                <w:rFonts w:ascii="Times New Roman" w:hAnsi="Times New Roman" w:cs="Times New Roman"/>
                <w:b/>
                <w:bCs/>
                <w:sz w:val="20"/>
                <w:szCs w:val="20"/>
              </w:rPr>
              <w:t>202</w:t>
            </w:r>
            <w:r w:rsidR="00A86FFD" w:rsidRPr="005E6E50">
              <w:rPr>
                <w:rFonts w:ascii="Times New Roman" w:hAnsi="Times New Roman" w:cs="Times New Roman"/>
                <w:b/>
                <w:bCs/>
                <w:sz w:val="20"/>
                <w:szCs w:val="20"/>
              </w:rPr>
              <w:t>4</w:t>
            </w:r>
          </w:p>
        </w:tc>
      </w:tr>
      <w:tr w:rsidR="00DF1A8F" w:rsidRPr="005E6E50" w14:paraId="4346886A" w14:textId="34E0BBE6" w:rsidTr="00DF1A8F">
        <w:trPr>
          <w:jc w:val="center"/>
        </w:trPr>
        <w:tc>
          <w:tcPr>
            <w:tcW w:w="3675" w:type="dxa"/>
          </w:tcPr>
          <w:p w14:paraId="6F1DAE01" w14:textId="4BD97F77" w:rsidR="00DF1A8F" w:rsidRPr="005E6E50" w:rsidRDefault="00DC4270" w:rsidP="00D639BF">
            <w:pPr>
              <w:rPr>
                <w:rFonts w:ascii="Times New Roman" w:hAnsi="Times New Roman" w:cs="Times New Roman"/>
                <w:color w:val="FFFFFF" w:themeColor="background1"/>
                <w:sz w:val="24"/>
                <w:szCs w:val="24"/>
              </w:rPr>
            </w:pPr>
            <w:r w:rsidRPr="005E6E50">
              <w:rPr>
                <w:rFonts w:ascii="Times New Roman" w:hAnsi="Times New Roman" w:cs="Times New Roman"/>
                <w:color w:val="FFFFFF" w:themeColor="background1"/>
                <w:sz w:val="24"/>
                <w:szCs w:val="24"/>
              </w:rPr>
              <w:t>REKREASYON</w:t>
            </w:r>
          </w:p>
        </w:tc>
        <w:tc>
          <w:tcPr>
            <w:tcW w:w="1390" w:type="dxa"/>
          </w:tcPr>
          <w:p w14:paraId="60A94962" w14:textId="422E9D4B" w:rsidR="00DF1A8F" w:rsidRPr="005E6E50" w:rsidRDefault="00DF1A8F" w:rsidP="009D2F18">
            <w:pPr>
              <w:jc w:val="center"/>
              <w:rPr>
                <w:rFonts w:ascii="Times New Roman" w:hAnsi="Times New Roman" w:cs="Times New Roman"/>
                <w:sz w:val="24"/>
                <w:szCs w:val="24"/>
              </w:rPr>
            </w:pPr>
            <w:r w:rsidRPr="005E6E50">
              <w:rPr>
                <w:rFonts w:ascii="Times New Roman" w:hAnsi="Times New Roman" w:cs="Times New Roman"/>
                <w:sz w:val="24"/>
                <w:szCs w:val="24"/>
              </w:rPr>
              <w:t>74</w:t>
            </w:r>
          </w:p>
        </w:tc>
        <w:tc>
          <w:tcPr>
            <w:tcW w:w="1390" w:type="dxa"/>
          </w:tcPr>
          <w:p w14:paraId="59711987" w14:textId="445E5DE6" w:rsidR="00DF1A8F" w:rsidRPr="005E6E50" w:rsidRDefault="00DF1A8F" w:rsidP="009D2F18">
            <w:pPr>
              <w:jc w:val="center"/>
              <w:rPr>
                <w:rFonts w:ascii="Times New Roman" w:hAnsi="Times New Roman" w:cs="Times New Roman"/>
                <w:sz w:val="24"/>
                <w:szCs w:val="24"/>
              </w:rPr>
            </w:pPr>
            <w:r w:rsidRPr="005E6E50">
              <w:rPr>
                <w:rFonts w:ascii="Times New Roman" w:hAnsi="Times New Roman" w:cs="Times New Roman"/>
                <w:sz w:val="24"/>
                <w:szCs w:val="24"/>
              </w:rPr>
              <w:t>87</w:t>
            </w:r>
          </w:p>
        </w:tc>
        <w:tc>
          <w:tcPr>
            <w:tcW w:w="1391" w:type="dxa"/>
          </w:tcPr>
          <w:p w14:paraId="62ED4395" w14:textId="3C5212E6" w:rsidR="00DF1A8F" w:rsidRPr="005E6E50" w:rsidRDefault="00DF1A8F" w:rsidP="009D2F18">
            <w:pPr>
              <w:jc w:val="center"/>
              <w:rPr>
                <w:rFonts w:ascii="Times New Roman" w:hAnsi="Times New Roman" w:cs="Times New Roman"/>
                <w:sz w:val="24"/>
                <w:szCs w:val="24"/>
              </w:rPr>
            </w:pPr>
            <w:r w:rsidRPr="005E6E50">
              <w:rPr>
                <w:rFonts w:ascii="Times New Roman" w:hAnsi="Times New Roman" w:cs="Times New Roman"/>
                <w:sz w:val="24"/>
                <w:szCs w:val="24"/>
              </w:rPr>
              <w:t>85</w:t>
            </w:r>
          </w:p>
        </w:tc>
        <w:tc>
          <w:tcPr>
            <w:tcW w:w="1216" w:type="dxa"/>
          </w:tcPr>
          <w:p w14:paraId="2C95456A" w14:textId="788EBD2F" w:rsidR="00DF1A8F" w:rsidRPr="005E6E50" w:rsidRDefault="00A86FFD" w:rsidP="009D2F18">
            <w:pPr>
              <w:jc w:val="center"/>
              <w:rPr>
                <w:rFonts w:ascii="Times New Roman" w:hAnsi="Times New Roman" w:cs="Times New Roman"/>
                <w:sz w:val="24"/>
                <w:szCs w:val="24"/>
              </w:rPr>
            </w:pPr>
            <w:r w:rsidRPr="005E6E50">
              <w:rPr>
                <w:rFonts w:ascii="Times New Roman" w:hAnsi="Times New Roman" w:cs="Times New Roman"/>
                <w:sz w:val="24"/>
                <w:szCs w:val="24"/>
              </w:rPr>
              <w:t>61</w:t>
            </w:r>
          </w:p>
        </w:tc>
      </w:tr>
    </w:tbl>
    <w:p w14:paraId="7AFCBA99" w14:textId="77777777" w:rsidR="008034F8" w:rsidRPr="005E6E50" w:rsidRDefault="008034F8" w:rsidP="00D639BF">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830"/>
        <w:gridCol w:w="1589"/>
        <w:gridCol w:w="1589"/>
        <w:gridCol w:w="1590"/>
        <w:gridCol w:w="1464"/>
      </w:tblGrid>
      <w:tr w:rsidR="005C792B" w:rsidRPr="005E6E50" w14:paraId="3F263A6C" w14:textId="3C28BD41" w:rsidTr="005C792B">
        <w:tc>
          <w:tcPr>
            <w:tcW w:w="2830" w:type="dxa"/>
          </w:tcPr>
          <w:p w14:paraId="6A32D270" w14:textId="77777777" w:rsidR="005C792B" w:rsidRPr="005E6E50" w:rsidRDefault="005C792B" w:rsidP="00BF38B6">
            <w:pPr>
              <w:jc w:val="center"/>
              <w:rPr>
                <w:rFonts w:ascii="Times New Roman" w:hAnsi="Times New Roman" w:cs="Times New Roman"/>
                <w:b/>
                <w:bCs/>
                <w:sz w:val="20"/>
                <w:szCs w:val="20"/>
              </w:rPr>
            </w:pPr>
            <w:r w:rsidRPr="005E6E50">
              <w:rPr>
                <w:rFonts w:ascii="Times New Roman" w:hAnsi="Times New Roman" w:cs="Times New Roman"/>
                <w:b/>
                <w:bCs/>
                <w:sz w:val="20"/>
                <w:szCs w:val="20"/>
              </w:rPr>
              <w:t>Unvanlara Göre Akademik Personel</w:t>
            </w:r>
          </w:p>
        </w:tc>
        <w:tc>
          <w:tcPr>
            <w:tcW w:w="1589" w:type="dxa"/>
          </w:tcPr>
          <w:p w14:paraId="3ABFF884" w14:textId="4ECD6C12" w:rsidR="005C792B" w:rsidRPr="005E6E50" w:rsidRDefault="005C792B" w:rsidP="00BF38B6">
            <w:pPr>
              <w:jc w:val="center"/>
              <w:rPr>
                <w:rFonts w:ascii="Times New Roman" w:hAnsi="Times New Roman" w:cs="Times New Roman"/>
                <w:b/>
                <w:bCs/>
                <w:sz w:val="20"/>
                <w:szCs w:val="20"/>
              </w:rPr>
            </w:pPr>
            <w:r w:rsidRPr="005E6E50">
              <w:rPr>
                <w:rFonts w:ascii="Times New Roman" w:hAnsi="Times New Roman" w:cs="Times New Roman"/>
                <w:b/>
                <w:bCs/>
                <w:sz w:val="20"/>
                <w:szCs w:val="20"/>
              </w:rPr>
              <w:t xml:space="preserve">2021 Yılı </w:t>
            </w:r>
          </w:p>
          <w:p w14:paraId="71ADB405" w14:textId="77777777" w:rsidR="005C792B" w:rsidRPr="005E6E50" w:rsidRDefault="005C792B" w:rsidP="00BF38B6">
            <w:pPr>
              <w:jc w:val="center"/>
              <w:rPr>
                <w:rFonts w:ascii="Times New Roman" w:hAnsi="Times New Roman" w:cs="Times New Roman"/>
                <w:b/>
                <w:bCs/>
                <w:sz w:val="20"/>
                <w:szCs w:val="20"/>
              </w:rPr>
            </w:pPr>
            <w:r w:rsidRPr="005E6E50">
              <w:rPr>
                <w:rFonts w:ascii="Times New Roman" w:hAnsi="Times New Roman" w:cs="Times New Roman"/>
                <w:b/>
                <w:bCs/>
                <w:sz w:val="20"/>
                <w:szCs w:val="20"/>
              </w:rPr>
              <w:t>Sayısı</w:t>
            </w:r>
          </w:p>
        </w:tc>
        <w:tc>
          <w:tcPr>
            <w:tcW w:w="1589" w:type="dxa"/>
          </w:tcPr>
          <w:p w14:paraId="2FE01C61" w14:textId="5D2CC4C7" w:rsidR="005C792B" w:rsidRPr="005E6E50" w:rsidRDefault="005C792B" w:rsidP="00BF38B6">
            <w:pPr>
              <w:jc w:val="center"/>
              <w:rPr>
                <w:rFonts w:ascii="Times New Roman" w:hAnsi="Times New Roman" w:cs="Times New Roman"/>
                <w:b/>
                <w:bCs/>
                <w:sz w:val="20"/>
                <w:szCs w:val="20"/>
              </w:rPr>
            </w:pPr>
            <w:r w:rsidRPr="005E6E50">
              <w:rPr>
                <w:rFonts w:ascii="Times New Roman" w:hAnsi="Times New Roman" w:cs="Times New Roman"/>
                <w:b/>
                <w:bCs/>
                <w:sz w:val="20"/>
                <w:szCs w:val="20"/>
              </w:rPr>
              <w:t xml:space="preserve">2022 Yılı </w:t>
            </w:r>
          </w:p>
          <w:p w14:paraId="43AD72C1" w14:textId="77777777" w:rsidR="005C792B" w:rsidRPr="005E6E50" w:rsidRDefault="005C792B" w:rsidP="00BF38B6">
            <w:pPr>
              <w:jc w:val="center"/>
              <w:rPr>
                <w:rFonts w:ascii="Times New Roman" w:hAnsi="Times New Roman" w:cs="Times New Roman"/>
                <w:b/>
                <w:bCs/>
                <w:sz w:val="20"/>
                <w:szCs w:val="20"/>
              </w:rPr>
            </w:pPr>
            <w:r w:rsidRPr="005E6E50">
              <w:rPr>
                <w:rFonts w:ascii="Times New Roman" w:hAnsi="Times New Roman" w:cs="Times New Roman"/>
                <w:b/>
                <w:bCs/>
                <w:sz w:val="20"/>
                <w:szCs w:val="20"/>
              </w:rPr>
              <w:t>Sayısı</w:t>
            </w:r>
          </w:p>
        </w:tc>
        <w:tc>
          <w:tcPr>
            <w:tcW w:w="1590" w:type="dxa"/>
          </w:tcPr>
          <w:p w14:paraId="701834D2" w14:textId="11F1D3CC" w:rsidR="005C792B" w:rsidRPr="005E6E50" w:rsidRDefault="005C792B" w:rsidP="00BF38B6">
            <w:pPr>
              <w:jc w:val="center"/>
              <w:rPr>
                <w:rFonts w:ascii="Times New Roman" w:hAnsi="Times New Roman" w:cs="Times New Roman"/>
                <w:b/>
                <w:bCs/>
                <w:sz w:val="20"/>
                <w:szCs w:val="20"/>
              </w:rPr>
            </w:pPr>
            <w:r w:rsidRPr="005E6E50">
              <w:rPr>
                <w:rFonts w:ascii="Times New Roman" w:hAnsi="Times New Roman" w:cs="Times New Roman"/>
                <w:b/>
                <w:bCs/>
                <w:sz w:val="20"/>
                <w:szCs w:val="20"/>
              </w:rPr>
              <w:t xml:space="preserve">2023 Yılı </w:t>
            </w:r>
          </w:p>
          <w:p w14:paraId="6BAF4CE7" w14:textId="77777777" w:rsidR="005C792B" w:rsidRPr="005E6E50" w:rsidRDefault="005C792B" w:rsidP="00BF38B6">
            <w:pPr>
              <w:rPr>
                <w:rFonts w:ascii="Times New Roman" w:hAnsi="Times New Roman" w:cs="Times New Roman"/>
                <w:b/>
                <w:bCs/>
                <w:sz w:val="20"/>
                <w:szCs w:val="20"/>
              </w:rPr>
            </w:pPr>
            <w:r w:rsidRPr="005E6E50">
              <w:rPr>
                <w:rFonts w:ascii="Times New Roman" w:hAnsi="Times New Roman" w:cs="Times New Roman"/>
                <w:b/>
                <w:bCs/>
                <w:sz w:val="20"/>
                <w:szCs w:val="20"/>
              </w:rPr>
              <w:t xml:space="preserve">          Sayısı</w:t>
            </w:r>
          </w:p>
        </w:tc>
        <w:tc>
          <w:tcPr>
            <w:tcW w:w="1464" w:type="dxa"/>
          </w:tcPr>
          <w:p w14:paraId="7ED4C0A1" w14:textId="307FB0CB" w:rsidR="005C792B" w:rsidRPr="005E6E50" w:rsidRDefault="005C792B" w:rsidP="005C792B">
            <w:pPr>
              <w:jc w:val="center"/>
              <w:rPr>
                <w:rFonts w:ascii="Times New Roman" w:hAnsi="Times New Roman" w:cs="Times New Roman"/>
                <w:b/>
                <w:bCs/>
                <w:sz w:val="20"/>
                <w:szCs w:val="20"/>
              </w:rPr>
            </w:pPr>
            <w:r w:rsidRPr="005E6E50">
              <w:rPr>
                <w:rFonts w:ascii="Times New Roman" w:hAnsi="Times New Roman" w:cs="Times New Roman"/>
                <w:b/>
                <w:bCs/>
                <w:sz w:val="20"/>
                <w:szCs w:val="20"/>
              </w:rPr>
              <w:t xml:space="preserve">2024 Yılı </w:t>
            </w:r>
          </w:p>
          <w:p w14:paraId="01F13571" w14:textId="54ECA404" w:rsidR="005C792B" w:rsidRPr="005E6E50" w:rsidRDefault="005C792B" w:rsidP="005C792B">
            <w:pPr>
              <w:jc w:val="center"/>
              <w:rPr>
                <w:rFonts w:ascii="Times New Roman" w:hAnsi="Times New Roman" w:cs="Times New Roman"/>
                <w:b/>
                <w:bCs/>
                <w:sz w:val="20"/>
                <w:szCs w:val="20"/>
              </w:rPr>
            </w:pPr>
            <w:r w:rsidRPr="005E6E50">
              <w:rPr>
                <w:rFonts w:ascii="Times New Roman" w:hAnsi="Times New Roman" w:cs="Times New Roman"/>
                <w:b/>
                <w:bCs/>
                <w:sz w:val="20"/>
                <w:szCs w:val="20"/>
              </w:rPr>
              <w:t>Sayısı</w:t>
            </w:r>
          </w:p>
        </w:tc>
      </w:tr>
      <w:tr w:rsidR="005C792B" w:rsidRPr="005E6E50" w14:paraId="6EBA6AB2" w14:textId="05082711" w:rsidTr="005C792B">
        <w:tc>
          <w:tcPr>
            <w:tcW w:w="2830" w:type="dxa"/>
          </w:tcPr>
          <w:p w14:paraId="389C087E" w14:textId="77777777" w:rsidR="005C792B" w:rsidRPr="005E6E50" w:rsidRDefault="005C792B" w:rsidP="00BF38B6">
            <w:pPr>
              <w:rPr>
                <w:rFonts w:ascii="Times New Roman" w:hAnsi="Times New Roman" w:cs="Times New Roman"/>
                <w:sz w:val="24"/>
                <w:szCs w:val="24"/>
              </w:rPr>
            </w:pPr>
            <w:r w:rsidRPr="005E6E50">
              <w:rPr>
                <w:rFonts w:ascii="Times New Roman" w:hAnsi="Times New Roman" w:cs="Times New Roman"/>
                <w:sz w:val="24"/>
                <w:szCs w:val="24"/>
              </w:rPr>
              <w:t>Prof.</w:t>
            </w:r>
          </w:p>
        </w:tc>
        <w:tc>
          <w:tcPr>
            <w:tcW w:w="1589" w:type="dxa"/>
          </w:tcPr>
          <w:p w14:paraId="54FE99A5" w14:textId="537D1ECE" w:rsidR="005C792B" w:rsidRPr="005E6E50" w:rsidRDefault="005C792B" w:rsidP="00BF38B6">
            <w:pPr>
              <w:jc w:val="center"/>
              <w:rPr>
                <w:rFonts w:ascii="Times New Roman" w:hAnsi="Times New Roman" w:cs="Times New Roman"/>
                <w:sz w:val="24"/>
                <w:szCs w:val="24"/>
              </w:rPr>
            </w:pPr>
          </w:p>
        </w:tc>
        <w:tc>
          <w:tcPr>
            <w:tcW w:w="1589" w:type="dxa"/>
          </w:tcPr>
          <w:p w14:paraId="465940E8" w14:textId="0213AFC3" w:rsidR="005C792B" w:rsidRPr="005E6E50" w:rsidRDefault="005C792B" w:rsidP="00BF38B6">
            <w:pPr>
              <w:jc w:val="center"/>
              <w:rPr>
                <w:rFonts w:ascii="Times New Roman" w:hAnsi="Times New Roman" w:cs="Times New Roman"/>
                <w:sz w:val="24"/>
                <w:szCs w:val="24"/>
              </w:rPr>
            </w:pPr>
          </w:p>
        </w:tc>
        <w:tc>
          <w:tcPr>
            <w:tcW w:w="1590" w:type="dxa"/>
          </w:tcPr>
          <w:p w14:paraId="691BE8AF" w14:textId="484A8708" w:rsidR="005C792B" w:rsidRPr="005E6E50" w:rsidRDefault="005C792B" w:rsidP="00BF38B6">
            <w:pPr>
              <w:jc w:val="center"/>
              <w:rPr>
                <w:rFonts w:ascii="Times New Roman" w:hAnsi="Times New Roman" w:cs="Times New Roman"/>
                <w:sz w:val="24"/>
                <w:szCs w:val="24"/>
              </w:rPr>
            </w:pPr>
          </w:p>
        </w:tc>
        <w:tc>
          <w:tcPr>
            <w:tcW w:w="1464" w:type="dxa"/>
          </w:tcPr>
          <w:p w14:paraId="24CF6675" w14:textId="77777777" w:rsidR="005C792B" w:rsidRPr="005E6E50" w:rsidRDefault="005C792B" w:rsidP="00BF38B6">
            <w:pPr>
              <w:jc w:val="center"/>
              <w:rPr>
                <w:rFonts w:ascii="Times New Roman" w:hAnsi="Times New Roman" w:cs="Times New Roman"/>
                <w:sz w:val="24"/>
                <w:szCs w:val="24"/>
              </w:rPr>
            </w:pPr>
          </w:p>
        </w:tc>
      </w:tr>
      <w:tr w:rsidR="005C792B" w:rsidRPr="005E6E50" w14:paraId="00DF849E" w14:textId="34D3CB2B" w:rsidTr="005C792B">
        <w:tc>
          <w:tcPr>
            <w:tcW w:w="2830" w:type="dxa"/>
          </w:tcPr>
          <w:p w14:paraId="009C28CD" w14:textId="77777777" w:rsidR="005C792B" w:rsidRPr="005E6E50" w:rsidRDefault="005C792B" w:rsidP="00BF38B6">
            <w:pPr>
              <w:rPr>
                <w:rFonts w:ascii="Times New Roman" w:hAnsi="Times New Roman" w:cs="Times New Roman"/>
                <w:sz w:val="24"/>
                <w:szCs w:val="24"/>
              </w:rPr>
            </w:pPr>
            <w:r w:rsidRPr="005E6E50">
              <w:rPr>
                <w:rFonts w:ascii="Times New Roman" w:hAnsi="Times New Roman" w:cs="Times New Roman"/>
                <w:sz w:val="24"/>
                <w:szCs w:val="24"/>
              </w:rPr>
              <w:t>Doç.</w:t>
            </w:r>
          </w:p>
        </w:tc>
        <w:tc>
          <w:tcPr>
            <w:tcW w:w="1589" w:type="dxa"/>
          </w:tcPr>
          <w:p w14:paraId="01D5F6F3" w14:textId="266E6620" w:rsidR="005C792B" w:rsidRPr="005E6E50" w:rsidRDefault="005C792B" w:rsidP="00BF38B6">
            <w:pPr>
              <w:jc w:val="center"/>
              <w:rPr>
                <w:rFonts w:ascii="Times New Roman" w:hAnsi="Times New Roman" w:cs="Times New Roman"/>
                <w:sz w:val="24"/>
                <w:szCs w:val="24"/>
              </w:rPr>
            </w:pPr>
          </w:p>
        </w:tc>
        <w:tc>
          <w:tcPr>
            <w:tcW w:w="1589" w:type="dxa"/>
          </w:tcPr>
          <w:p w14:paraId="086F7DC8" w14:textId="77777777" w:rsidR="005C792B" w:rsidRPr="005E6E50" w:rsidRDefault="005C792B" w:rsidP="00BF38B6">
            <w:pPr>
              <w:jc w:val="center"/>
              <w:rPr>
                <w:rFonts w:ascii="Times New Roman" w:hAnsi="Times New Roman" w:cs="Times New Roman"/>
                <w:sz w:val="24"/>
                <w:szCs w:val="24"/>
              </w:rPr>
            </w:pPr>
          </w:p>
        </w:tc>
        <w:tc>
          <w:tcPr>
            <w:tcW w:w="1590" w:type="dxa"/>
          </w:tcPr>
          <w:p w14:paraId="383914CB" w14:textId="77777777" w:rsidR="005C792B" w:rsidRPr="005E6E50" w:rsidRDefault="005C792B" w:rsidP="00BF38B6">
            <w:pPr>
              <w:jc w:val="center"/>
              <w:rPr>
                <w:rFonts w:ascii="Times New Roman" w:hAnsi="Times New Roman" w:cs="Times New Roman"/>
                <w:sz w:val="24"/>
                <w:szCs w:val="24"/>
              </w:rPr>
            </w:pPr>
          </w:p>
        </w:tc>
        <w:tc>
          <w:tcPr>
            <w:tcW w:w="1464" w:type="dxa"/>
          </w:tcPr>
          <w:p w14:paraId="3C260391" w14:textId="77777777" w:rsidR="005C792B" w:rsidRPr="005E6E50" w:rsidRDefault="005C792B" w:rsidP="00BF38B6">
            <w:pPr>
              <w:jc w:val="center"/>
              <w:rPr>
                <w:rFonts w:ascii="Times New Roman" w:hAnsi="Times New Roman" w:cs="Times New Roman"/>
                <w:sz w:val="24"/>
                <w:szCs w:val="24"/>
              </w:rPr>
            </w:pPr>
          </w:p>
        </w:tc>
      </w:tr>
      <w:tr w:rsidR="005C792B" w:rsidRPr="005E6E50" w14:paraId="082D4742" w14:textId="32ECCD40" w:rsidTr="005C792B">
        <w:tc>
          <w:tcPr>
            <w:tcW w:w="2830" w:type="dxa"/>
          </w:tcPr>
          <w:p w14:paraId="19EF45BE" w14:textId="77777777" w:rsidR="005C792B" w:rsidRPr="005E6E50" w:rsidRDefault="005C792B" w:rsidP="00BF38B6">
            <w:pPr>
              <w:rPr>
                <w:rFonts w:ascii="Times New Roman" w:hAnsi="Times New Roman" w:cs="Times New Roman"/>
                <w:sz w:val="24"/>
                <w:szCs w:val="24"/>
              </w:rPr>
            </w:pPr>
            <w:r w:rsidRPr="005E6E50">
              <w:rPr>
                <w:rFonts w:ascii="Times New Roman" w:hAnsi="Times New Roman" w:cs="Times New Roman"/>
                <w:sz w:val="24"/>
                <w:szCs w:val="24"/>
              </w:rPr>
              <w:t>Dr. Öğr. Üyesi</w:t>
            </w:r>
          </w:p>
        </w:tc>
        <w:tc>
          <w:tcPr>
            <w:tcW w:w="1589" w:type="dxa"/>
          </w:tcPr>
          <w:p w14:paraId="0B53412D" w14:textId="467E1AD0"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1</w:t>
            </w:r>
          </w:p>
        </w:tc>
        <w:tc>
          <w:tcPr>
            <w:tcW w:w="1589" w:type="dxa"/>
          </w:tcPr>
          <w:p w14:paraId="13F80E57" w14:textId="5AB36019"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1</w:t>
            </w:r>
          </w:p>
        </w:tc>
        <w:tc>
          <w:tcPr>
            <w:tcW w:w="1590" w:type="dxa"/>
          </w:tcPr>
          <w:p w14:paraId="2E4AD72B" w14:textId="2D553233"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2</w:t>
            </w:r>
          </w:p>
        </w:tc>
        <w:tc>
          <w:tcPr>
            <w:tcW w:w="1464" w:type="dxa"/>
          </w:tcPr>
          <w:p w14:paraId="418AED16" w14:textId="2DAE2EFE"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4</w:t>
            </w:r>
          </w:p>
        </w:tc>
      </w:tr>
      <w:tr w:rsidR="005C792B" w:rsidRPr="005E6E50" w14:paraId="4D99D2A9" w14:textId="2DA74E29" w:rsidTr="005C792B">
        <w:tc>
          <w:tcPr>
            <w:tcW w:w="2830" w:type="dxa"/>
          </w:tcPr>
          <w:p w14:paraId="4C135467" w14:textId="77777777" w:rsidR="005C792B" w:rsidRPr="005E6E50" w:rsidRDefault="005C792B" w:rsidP="00BF38B6">
            <w:pPr>
              <w:rPr>
                <w:rFonts w:ascii="Times New Roman" w:hAnsi="Times New Roman" w:cs="Times New Roman"/>
                <w:sz w:val="24"/>
                <w:szCs w:val="24"/>
              </w:rPr>
            </w:pPr>
            <w:r w:rsidRPr="005E6E50">
              <w:rPr>
                <w:rFonts w:ascii="Times New Roman" w:hAnsi="Times New Roman" w:cs="Times New Roman"/>
                <w:sz w:val="24"/>
                <w:szCs w:val="24"/>
              </w:rPr>
              <w:t>Öğr. Gör.</w:t>
            </w:r>
          </w:p>
        </w:tc>
        <w:tc>
          <w:tcPr>
            <w:tcW w:w="1589" w:type="dxa"/>
          </w:tcPr>
          <w:p w14:paraId="1C99D610" w14:textId="44715977"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2</w:t>
            </w:r>
          </w:p>
        </w:tc>
        <w:tc>
          <w:tcPr>
            <w:tcW w:w="1589" w:type="dxa"/>
          </w:tcPr>
          <w:p w14:paraId="54B5EF7D" w14:textId="4E1C87AB" w:rsidR="005C792B" w:rsidRPr="005E6E50" w:rsidRDefault="005C792B" w:rsidP="00BF38B6">
            <w:pPr>
              <w:jc w:val="center"/>
              <w:rPr>
                <w:rFonts w:ascii="Times New Roman" w:hAnsi="Times New Roman" w:cs="Times New Roman"/>
                <w:sz w:val="24"/>
                <w:szCs w:val="24"/>
              </w:rPr>
            </w:pPr>
          </w:p>
        </w:tc>
        <w:tc>
          <w:tcPr>
            <w:tcW w:w="1590" w:type="dxa"/>
          </w:tcPr>
          <w:p w14:paraId="62B179C8" w14:textId="550CB488" w:rsidR="005C792B" w:rsidRPr="005E6E50" w:rsidRDefault="005C792B" w:rsidP="00BF38B6">
            <w:pPr>
              <w:jc w:val="center"/>
              <w:rPr>
                <w:rFonts w:ascii="Times New Roman" w:hAnsi="Times New Roman" w:cs="Times New Roman"/>
                <w:sz w:val="24"/>
                <w:szCs w:val="24"/>
              </w:rPr>
            </w:pPr>
          </w:p>
        </w:tc>
        <w:tc>
          <w:tcPr>
            <w:tcW w:w="1464" w:type="dxa"/>
          </w:tcPr>
          <w:p w14:paraId="066E533D" w14:textId="77777777" w:rsidR="005C792B" w:rsidRPr="005E6E50" w:rsidRDefault="005C792B" w:rsidP="00BF38B6">
            <w:pPr>
              <w:jc w:val="center"/>
              <w:rPr>
                <w:rFonts w:ascii="Times New Roman" w:hAnsi="Times New Roman" w:cs="Times New Roman"/>
                <w:sz w:val="24"/>
                <w:szCs w:val="24"/>
              </w:rPr>
            </w:pPr>
          </w:p>
        </w:tc>
      </w:tr>
      <w:tr w:rsidR="005C792B" w:rsidRPr="005E6E50" w14:paraId="1E11DAA4" w14:textId="0D857F38" w:rsidTr="005C792B">
        <w:tc>
          <w:tcPr>
            <w:tcW w:w="2830" w:type="dxa"/>
          </w:tcPr>
          <w:p w14:paraId="2133718B" w14:textId="77777777" w:rsidR="005C792B" w:rsidRPr="005E6E50" w:rsidRDefault="005C792B" w:rsidP="00BF38B6">
            <w:pPr>
              <w:rPr>
                <w:rFonts w:ascii="Times New Roman" w:hAnsi="Times New Roman" w:cs="Times New Roman"/>
                <w:sz w:val="24"/>
                <w:szCs w:val="24"/>
              </w:rPr>
            </w:pPr>
            <w:r w:rsidRPr="005E6E50">
              <w:rPr>
                <w:rFonts w:ascii="Times New Roman" w:hAnsi="Times New Roman" w:cs="Times New Roman"/>
                <w:sz w:val="24"/>
                <w:szCs w:val="24"/>
              </w:rPr>
              <w:t>Araştırma Görevlisi</w:t>
            </w:r>
          </w:p>
        </w:tc>
        <w:tc>
          <w:tcPr>
            <w:tcW w:w="1589" w:type="dxa"/>
          </w:tcPr>
          <w:p w14:paraId="4D97944C" w14:textId="3945E989"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1</w:t>
            </w:r>
          </w:p>
        </w:tc>
        <w:tc>
          <w:tcPr>
            <w:tcW w:w="1589" w:type="dxa"/>
          </w:tcPr>
          <w:p w14:paraId="4B21074B" w14:textId="618714C8"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1</w:t>
            </w:r>
          </w:p>
        </w:tc>
        <w:tc>
          <w:tcPr>
            <w:tcW w:w="1590" w:type="dxa"/>
          </w:tcPr>
          <w:p w14:paraId="4D21A05C" w14:textId="53F98B78"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2</w:t>
            </w:r>
          </w:p>
        </w:tc>
        <w:tc>
          <w:tcPr>
            <w:tcW w:w="1464" w:type="dxa"/>
          </w:tcPr>
          <w:p w14:paraId="556E4CCD" w14:textId="0E4D988C" w:rsidR="005C792B" w:rsidRPr="005E6E50" w:rsidRDefault="005C792B" w:rsidP="00BF38B6">
            <w:pPr>
              <w:jc w:val="center"/>
              <w:rPr>
                <w:rFonts w:ascii="Times New Roman" w:hAnsi="Times New Roman" w:cs="Times New Roman"/>
                <w:sz w:val="24"/>
                <w:szCs w:val="24"/>
              </w:rPr>
            </w:pPr>
            <w:r w:rsidRPr="005E6E50">
              <w:rPr>
                <w:rFonts w:ascii="Times New Roman" w:hAnsi="Times New Roman" w:cs="Times New Roman"/>
                <w:sz w:val="24"/>
                <w:szCs w:val="24"/>
              </w:rPr>
              <w:t>2</w:t>
            </w:r>
          </w:p>
        </w:tc>
      </w:tr>
      <w:tr w:rsidR="005C792B" w:rsidRPr="005E6E50" w14:paraId="365E78D8" w14:textId="09E9A25F" w:rsidTr="005C792B">
        <w:tc>
          <w:tcPr>
            <w:tcW w:w="2830" w:type="dxa"/>
          </w:tcPr>
          <w:p w14:paraId="2DFD8AAA" w14:textId="77777777" w:rsidR="005C792B" w:rsidRPr="005E6E50" w:rsidRDefault="005C792B" w:rsidP="00BF38B6">
            <w:pPr>
              <w:jc w:val="center"/>
              <w:rPr>
                <w:rFonts w:ascii="Times New Roman" w:hAnsi="Times New Roman" w:cs="Times New Roman"/>
                <w:b/>
                <w:bCs/>
                <w:sz w:val="24"/>
                <w:szCs w:val="24"/>
              </w:rPr>
            </w:pPr>
            <w:r w:rsidRPr="005E6E50">
              <w:rPr>
                <w:rFonts w:ascii="Times New Roman" w:hAnsi="Times New Roman" w:cs="Times New Roman"/>
                <w:b/>
                <w:bCs/>
                <w:sz w:val="24"/>
                <w:szCs w:val="24"/>
              </w:rPr>
              <w:t>Toplam</w:t>
            </w:r>
          </w:p>
        </w:tc>
        <w:tc>
          <w:tcPr>
            <w:tcW w:w="1589" w:type="dxa"/>
          </w:tcPr>
          <w:p w14:paraId="72BD615D" w14:textId="77777777" w:rsidR="005C792B" w:rsidRPr="005E6E50" w:rsidRDefault="005C792B" w:rsidP="00BF38B6">
            <w:pPr>
              <w:jc w:val="center"/>
              <w:rPr>
                <w:rFonts w:ascii="Times New Roman" w:hAnsi="Times New Roman" w:cs="Times New Roman"/>
                <w:b/>
                <w:bCs/>
                <w:sz w:val="24"/>
                <w:szCs w:val="24"/>
              </w:rPr>
            </w:pPr>
          </w:p>
        </w:tc>
        <w:tc>
          <w:tcPr>
            <w:tcW w:w="1589" w:type="dxa"/>
          </w:tcPr>
          <w:p w14:paraId="664D232B" w14:textId="77777777" w:rsidR="005C792B" w:rsidRPr="005E6E50" w:rsidRDefault="005C792B" w:rsidP="00BF38B6">
            <w:pPr>
              <w:jc w:val="center"/>
              <w:rPr>
                <w:rFonts w:ascii="Times New Roman" w:hAnsi="Times New Roman" w:cs="Times New Roman"/>
                <w:b/>
                <w:bCs/>
                <w:sz w:val="24"/>
                <w:szCs w:val="24"/>
              </w:rPr>
            </w:pPr>
          </w:p>
        </w:tc>
        <w:tc>
          <w:tcPr>
            <w:tcW w:w="1590" w:type="dxa"/>
          </w:tcPr>
          <w:p w14:paraId="384B2886" w14:textId="77777777" w:rsidR="005C792B" w:rsidRPr="005E6E50" w:rsidRDefault="005C792B" w:rsidP="00BF38B6">
            <w:pPr>
              <w:jc w:val="center"/>
              <w:rPr>
                <w:rFonts w:ascii="Times New Roman" w:hAnsi="Times New Roman" w:cs="Times New Roman"/>
                <w:b/>
                <w:bCs/>
                <w:sz w:val="24"/>
                <w:szCs w:val="24"/>
              </w:rPr>
            </w:pPr>
          </w:p>
        </w:tc>
        <w:tc>
          <w:tcPr>
            <w:tcW w:w="1464" w:type="dxa"/>
          </w:tcPr>
          <w:p w14:paraId="6306BAB3" w14:textId="77777777" w:rsidR="005C792B" w:rsidRPr="005E6E50" w:rsidRDefault="005C792B" w:rsidP="00BF38B6">
            <w:pPr>
              <w:jc w:val="center"/>
              <w:rPr>
                <w:rFonts w:ascii="Times New Roman" w:hAnsi="Times New Roman" w:cs="Times New Roman"/>
                <w:b/>
                <w:bCs/>
                <w:sz w:val="24"/>
                <w:szCs w:val="24"/>
              </w:rPr>
            </w:pPr>
          </w:p>
        </w:tc>
      </w:tr>
    </w:tbl>
    <w:p w14:paraId="12CA62A5" w14:textId="77777777" w:rsidR="007A3292" w:rsidRPr="005E6E50" w:rsidRDefault="007A3292" w:rsidP="00D639BF">
      <w:pPr>
        <w:rPr>
          <w:rFonts w:ascii="Times New Roman" w:hAnsi="Times New Roman" w:cs="Times New Roman"/>
          <w:b/>
          <w:bCs/>
          <w:sz w:val="24"/>
          <w:szCs w:val="24"/>
        </w:rPr>
      </w:pPr>
    </w:p>
    <w:p w14:paraId="3B6DA801" w14:textId="1BD41C69" w:rsidR="00F32543" w:rsidRPr="005E6E50" w:rsidRDefault="00F32543" w:rsidP="00D639BF">
      <w:pPr>
        <w:rPr>
          <w:rFonts w:ascii="Times New Roman" w:hAnsi="Times New Roman" w:cs="Times New Roman"/>
          <w:b/>
          <w:bCs/>
          <w:sz w:val="24"/>
          <w:szCs w:val="24"/>
        </w:rPr>
      </w:pPr>
      <w:r w:rsidRPr="005E6E50">
        <w:rPr>
          <w:rFonts w:ascii="Times New Roman" w:hAnsi="Times New Roman" w:cs="Times New Roman"/>
          <w:b/>
          <w:bCs/>
          <w:sz w:val="24"/>
          <w:szCs w:val="24"/>
        </w:rPr>
        <w:t>B</w:t>
      </w:r>
      <w:r w:rsidR="007A3292" w:rsidRPr="005E6E50">
        <w:rPr>
          <w:rFonts w:ascii="Times New Roman" w:hAnsi="Times New Roman" w:cs="Times New Roman"/>
          <w:b/>
          <w:bCs/>
          <w:sz w:val="24"/>
          <w:szCs w:val="24"/>
        </w:rPr>
        <w:t>ölüm</w:t>
      </w:r>
      <w:r w:rsidRPr="005E6E50">
        <w:rPr>
          <w:rFonts w:ascii="Times New Roman" w:hAnsi="Times New Roman" w:cs="Times New Roman"/>
          <w:b/>
          <w:bCs/>
          <w:sz w:val="24"/>
          <w:szCs w:val="24"/>
        </w:rPr>
        <w:t xml:space="preserve"> Eğitim Alanları Altyapısı</w:t>
      </w:r>
    </w:p>
    <w:tbl>
      <w:tblPr>
        <w:tblStyle w:val="TableGrid"/>
        <w:tblW w:w="9209" w:type="dxa"/>
        <w:jc w:val="center"/>
        <w:tblLook w:val="04A0" w:firstRow="1" w:lastRow="0" w:firstColumn="1" w:lastColumn="0" w:noHBand="0" w:noVBand="1"/>
      </w:tblPr>
      <w:tblGrid>
        <w:gridCol w:w="1957"/>
        <w:gridCol w:w="1123"/>
        <w:gridCol w:w="1209"/>
        <w:gridCol w:w="1210"/>
        <w:gridCol w:w="1210"/>
        <w:gridCol w:w="1210"/>
        <w:gridCol w:w="1290"/>
      </w:tblGrid>
      <w:tr w:rsidR="00F32543" w:rsidRPr="005E6E50" w14:paraId="432E6212" w14:textId="77777777" w:rsidTr="004A7B85">
        <w:trPr>
          <w:jc w:val="center"/>
        </w:trPr>
        <w:tc>
          <w:tcPr>
            <w:tcW w:w="2122" w:type="dxa"/>
          </w:tcPr>
          <w:p w14:paraId="36B53CC3" w14:textId="7286AD86"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Eğitim Alanı</w:t>
            </w:r>
          </w:p>
        </w:tc>
        <w:tc>
          <w:tcPr>
            <w:tcW w:w="822" w:type="dxa"/>
          </w:tcPr>
          <w:p w14:paraId="3468F7F4" w14:textId="77777777"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Kapasite</w:t>
            </w:r>
          </w:p>
          <w:p w14:paraId="61E8E220" w14:textId="5821CEF2"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0-50</w:t>
            </w:r>
          </w:p>
        </w:tc>
        <w:tc>
          <w:tcPr>
            <w:tcW w:w="1228" w:type="dxa"/>
          </w:tcPr>
          <w:p w14:paraId="5A9BC4CE" w14:textId="77777777"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Kapasite</w:t>
            </w:r>
          </w:p>
          <w:p w14:paraId="3E37C4EF" w14:textId="13EDC2B5"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51-75</w:t>
            </w:r>
          </w:p>
        </w:tc>
        <w:tc>
          <w:tcPr>
            <w:tcW w:w="1229" w:type="dxa"/>
          </w:tcPr>
          <w:p w14:paraId="68563E48" w14:textId="77777777"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Kapasite</w:t>
            </w:r>
          </w:p>
          <w:p w14:paraId="7C8AE075" w14:textId="6300A2C6"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76-100</w:t>
            </w:r>
          </w:p>
        </w:tc>
        <w:tc>
          <w:tcPr>
            <w:tcW w:w="1229" w:type="dxa"/>
          </w:tcPr>
          <w:p w14:paraId="7AC4D520" w14:textId="77777777"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Kapasite</w:t>
            </w:r>
          </w:p>
          <w:p w14:paraId="76D1EE53" w14:textId="758E13FC"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101-150</w:t>
            </w:r>
          </w:p>
        </w:tc>
        <w:tc>
          <w:tcPr>
            <w:tcW w:w="1229" w:type="dxa"/>
          </w:tcPr>
          <w:p w14:paraId="56350439" w14:textId="77777777"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Kapasite</w:t>
            </w:r>
          </w:p>
          <w:p w14:paraId="6EB0CFE0" w14:textId="53F286D2"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151-250</w:t>
            </w:r>
          </w:p>
        </w:tc>
        <w:tc>
          <w:tcPr>
            <w:tcW w:w="1350" w:type="dxa"/>
          </w:tcPr>
          <w:p w14:paraId="1023A99B" w14:textId="2F74E34B"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Toplam</w:t>
            </w:r>
          </w:p>
        </w:tc>
      </w:tr>
      <w:tr w:rsidR="00F32543" w:rsidRPr="005E6E50" w14:paraId="297B5F60" w14:textId="77777777" w:rsidTr="004A7B85">
        <w:trPr>
          <w:jc w:val="center"/>
        </w:trPr>
        <w:tc>
          <w:tcPr>
            <w:tcW w:w="2122" w:type="dxa"/>
          </w:tcPr>
          <w:p w14:paraId="6575204F" w14:textId="291BC91A" w:rsidR="00F32543" w:rsidRPr="005E6E50" w:rsidRDefault="00F32543" w:rsidP="00D639BF">
            <w:pPr>
              <w:rPr>
                <w:rFonts w:ascii="Times New Roman" w:hAnsi="Times New Roman" w:cs="Times New Roman"/>
                <w:sz w:val="24"/>
                <w:szCs w:val="24"/>
              </w:rPr>
            </w:pPr>
            <w:r w:rsidRPr="005E6E50">
              <w:rPr>
                <w:rFonts w:ascii="Times New Roman" w:hAnsi="Times New Roman" w:cs="Times New Roman"/>
                <w:sz w:val="24"/>
                <w:szCs w:val="24"/>
              </w:rPr>
              <w:t>Amfi</w:t>
            </w:r>
          </w:p>
        </w:tc>
        <w:tc>
          <w:tcPr>
            <w:tcW w:w="822" w:type="dxa"/>
          </w:tcPr>
          <w:p w14:paraId="59655362" w14:textId="77777777" w:rsidR="00F32543" w:rsidRPr="005E6E50" w:rsidRDefault="00F32543" w:rsidP="00D639BF">
            <w:pPr>
              <w:rPr>
                <w:rFonts w:ascii="Times New Roman" w:hAnsi="Times New Roman" w:cs="Times New Roman"/>
                <w:sz w:val="24"/>
                <w:szCs w:val="24"/>
              </w:rPr>
            </w:pPr>
          </w:p>
        </w:tc>
        <w:tc>
          <w:tcPr>
            <w:tcW w:w="1228" w:type="dxa"/>
          </w:tcPr>
          <w:p w14:paraId="1F3CCAE5" w14:textId="77777777" w:rsidR="00F32543" w:rsidRPr="005E6E50" w:rsidRDefault="00F32543" w:rsidP="00D639BF">
            <w:pPr>
              <w:rPr>
                <w:rFonts w:ascii="Times New Roman" w:hAnsi="Times New Roman" w:cs="Times New Roman"/>
                <w:sz w:val="24"/>
                <w:szCs w:val="24"/>
              </w:rPr>
            </w:pPr>
          </w:p>
        </w:tc>
        <w:tc>
          <w:tcPr>
            <w:tcW w:w="1229" w:type="dxa"/>
          </w:tcPr>
          <w:p w14:paraId="7A406311" w14:textId="77777777" w:rsidR="00F32543" w:rsidRPr="005E6E50" w:rsidRDefault="00F32543" w:rsidP="00D639BF">
            <w:pPr>
              <w:rPr>
                <w:rFonts w:ascii="Times New Roman" w:hAnsi="Times New Roman" w:cs="Times New Roman"/>
                <w:sz w:val="24"/>
                <w:szCs w:val="24"/>
              </w:rPr>
            </w:pPr>
          </w:p>
        </w:tc>
        <w:tc>
          <w:tcPr>
            <w:tcW w:w="1229" w:type="dxa"/>
          </w:tcPr>
          <w:p w14:paraId="13258601" w14:textId="77777777" w:rsidR="00F32543" w:rsidRPr="005E6E50" w:rsidRDefault="00F32543" w:rsidP="00D639BF">
            <w:pPr>
              <w:rPr>
                <w:rFonts w:ascii="Times New Roman" w:hAnsi="Times New Roman" w:cs="Times New Roman"/>
                <w:sz w:val="24"/>
                <w:szCs w:val="24"/>
              </w:rPr>
            </w:pPr>
          </w:p>
        </w:tc>
        <w:tc>
          <w:tcPr>
            <w:tcW w:w="1229" w:type="dxa"/>
          </w:tcPr>
          <w:p w14:paraId="21928D89" w14:textId="77777777" w:rsidR="00F32543" w:rsidRPr="005E6E50" w:rsidRDefault="00F32543" w:rsidP="00D639BF">
            <w:pPr>
              <w:rPr>
                <w:rFonts w:ascii="Times New Roman" w:hAnsi="Times New Roman" w:cs="Times New Roman"/>
                <w:sz w:val="24"/>
                <w:szCs w:val="24"/>
              </w:rPr>
            </w:pPr>
          </w:p>
        </w:tc>
        <w:tc>
          <w:tcPr>
            <w:tcW w:w="1350" w:type="dxa"/>
          </w:tcPr>
          <w:p w14:paraId="0E4C8AF4" w14:textId="77777777" w:rsidR="00F32543" w:rsidRPr="005E6E50" w:rsidRDefault="00F32543" w:rsidP="00D639BF">
            <w:pPr>
              <w:rPr>
                <w:rFonts w:ascii="Times New Roman" w:hAnsi="Times New Roman" w:cs="Times New Roman"/>
                <w:sz w:val="24"/>
                <w:szCs w:val="24"/>
              </w:rPr>
            </w:pPr>
          </w:p>
        </w:tc>
      </w:tr>
      <w:tr w:rsidR="00F32543" w:rsidRPr="005E6E50" w14:paraId="0A5B17DE" w14:textId="77777777" w:rsidTr="004A7B85">
        <w:trPr>
          <w:jc w:val="center"/>
        </w:trPr>
        <w:tc>
          <w:tcPr>
            <w:tcW w:w="2122" w:type="dxa"/>
          </w:tcPr>
          <w:p w14:paraId="2C5AF03B" w14:textId="3A809A28" w:rsidR="00F32543" w:rsidRPr="005E6E50" w:rsidRDefault="00F32543" w:rsidP="00D639BF">
            <w:pPr>
              <w:rPr>
                <w:rFonts w:ascii="Times New Roman" w:hAnsi="Times New Roman" w:cs="Times New Roman"/>
                <w:sz w:val="24"/>
                <w:szCs w:val="24"/>
              </w:rPr>
            </w:pPr>
            <w:r w:rsidRPr="005E6E50">
              <w:rPr>
                <w:rFonts w:ascii="Times New Roman" w:hAnsi="Times New Roman" w:cs="Times New Roman"/>
                <w:sz w:val="24"/>
                <w:szCs w:val="24"/>
              </w:rPr>
              <w:t>Sınıf</w:t>
            </w:r>
          </w:p>
        </w:tc>
        <w:tc>
          <w:tcPr>
            <w:tcW w:w="822" w:type="dxa"/>
          </w:tcPr>
          <w:p w14:paraId="37BED968" w14:textId="53C84046" w:rsidR="00F32543" w:rsidRPr="005E6E50" w:rsidRDefault="00C27289" w:rsidP="00D639BF">
            <w:pPr>
              <w:rPr>
                <w:rFonts w:ascii="Times New Roman" w:hAnsi="Times New Roman" w:cs="Times New Roman"/>
                <w:sz w:val="24"/>
                <w:szCs w:val="24"/>
              </w:rPr>
            </w:pPr>
            <w:r w:rsidRPr="005E6E50">
              <w:rPr>
                <w:rFonts w:ascii="Times New Roman" w:hAnsi="Times New Roman" w:cs="Times New Roman"/>
                <w:sz w:val="24"/>
                <w:szCs w:val="24"/>
              </w:rPr>
              <w:t>3</w:t>
            </w:r>
          </w:p>
        </w:tc>
        <w:tc>
          <w:tcPr>
            <w:tcW w:w="1228" w:type="dxa"/>
          </w:tcPr>
          <w:p w14:paraId="2FA739AF" w14:textId="44569FA9" w:rsidR="00F32543" w:rsidRPr="005E6E50" w:rsidRDefault="00C27289" w:rsidP="00D639BF">
            <w:pPr>
              <w:rPr>
                <w:rFonts w:ascii="Times New Roman" w:hAnsi="Times New Roman" w:cs="Times New Roman"/>
                <w:sz w:val="24"/>
                <w:szCs w:val="24"/>
              </w:rPr>
            </w:pPr>
            <w:r w:rsidRPr="005E6E50">
              <w:rPr>
                <w:rFonts w:ascii="Times New Roman" w:hAnsi="Times New Roman" w:cs="Times New Roman"/>
                <w:sz w:val="24"/>
                <w:szCs w:val="24"/>
              </w:rPr>
              <w:t>3</w:t>
            </w:r>
          </w:p>
        </w:tc>
        <w:tc>
          <w:tcPr>
            <w:tcW w:w="1229" w:type="dxa"/>
          </w:tcPr>
          <w:p w14:paraId="3D5CAC51" w14:textId="2D4E2EA9" w:rsidR="00F32543" w:rsidRPr="005E6E50" w:rsidRDefault="00F32543" w:rsidP="00D639BF">
            <w:pPr>
              <w:rPr>
                <w:rFonts w:ascii="Times New Roman" w:hAnsi="Times New Roman" w:cs="Times New Roman"/>
                <w:sz w:val="24"/>
                <w:szCs w:val="24"/>
              </w:rPr>
            </w:pPr>
          </w:p>
        </w:tc>
        <w:tc>
          <w:tcPr>
            <w:tcW w:w="1229" w:type="dxa"/>
          </w:tcPr>
          <w:p w14:paraId="274B6CAE" w14:textId="77777777" w:rsidR="00F32543" w:rsidRPr="005E6E50" w:rsidRDefault="00F32543" w:rsidP="00D639BF">
            <w:pPr>
              <w:rPr>
                <w:rFonts w:ascii="Times New Roman" w:hAnsi="Times New Roman" w:cs="Times New Roman"/>
                <w:sz w:val="24"/>
                <w:szCs w:val="24"/>
              </w:rPr>
            </w:pPr>
          </w:p>
        </w:tc>
        <w:tc>
          <w:tcPr>
            <w:tcW w:w="1229" w:type="dxa"/>
          </w:tcPr>
          <w:p w14:paraId="13950D1B" w14:textId="77777777" w:rsidR="00F32543" w:rsidRPr="005E6E50" w:rsidRDefault="00F32543" w:rsidP="00D639BF">
            <w:pPr>
              <w:rPr>
                <w:rFonts w:ascii="Times New Roman" w:hAnsi="Times New Roman" w:cs="Times New Roman"/>
                <w:sz w:val="24"/>
                <w:szCs w:val="24"/>
              </w:rPr>
            </w:pPr>
          </w:p>
        </w:tc>
        <w:tc>
          <w:tcPr>
            <w:tcW w:w="1350" w:type="dxa"/>
          </w:tcPr>
          <w:p w14:paraId="582479A2" w14:textId="5FC896CD" w:rsidR="00F32543" w:rsidRPr="005E6E50" w:rsidRDefault="00C27289" w:rsidP="00D639BF">
            <w:pPr>
              <w:rPr>
                <w:rFonts w:ascii="Times New Roman" w:hAnsi="Times New Roman" w:cs="Times New Roman"/>
                <w:sz w:val="24"/>
                <w:szCs w:val="24"/>
              </w:rPr>
            </w:pPr>
            <w:r w:rsidRPr="005E6E50">
              <w:rPr>
                <w:rFonts w:ascii="Times New Roman" w:hAnsi="Times New Roman" w:cs="Times New Roman"/>
                <w:sz w:val="24"/>
                <w:szCs w:val="24"/>
              </w:rPr>
              <w:t>6</w:t>
            </w:r>
          </w:p>
        </w:tc>
      </w:tr>
      <w:tr w:rsidR="00F32543" w:rsidRPr="005E6E50" w14:paraId="5B18BE4B" w14:textId="77777777" w:rsidTr="004A7B85">
        <w:trPr>
          <w:jc w:val="center"/>
        </w:trPr>
        <w:tc>
          <w:tcPr>
            <w:tcW w:w="2122" w:type="dxa"/>
          </w:tcPr>
          <w:p w14:paraId="2D1697D5" w14:textId="44E4A99C" w:rsidR="00F32543" w:rsidRPr="005E6E50" w:rsidRDefault="00F32543" w:rsidP="00D639BF">
            <w:pPr>
              <w:rPr>
                <w:rFonts w:ascii="Times New Roman" w:hAnsi="Times New Roman" w:cs="Times New Roman"/>
                <w:sz w:val="24"/>
                <w:szCs w:val="24"/>
              </w:rPr>
            </w:pPr>
            <w:r w:rsidRPr="005E6E50">
              <w:rPr>
                <w:rFonts w:ascii="Times New Roman" w:hAnsi="Times New Roman" w:cs="Times New Roman"/>
                <w:sz w:val="24"/>
                <w:szCs w:val="24"/>
              </w:rPr>
              <w:t>Bilgisayar Lab.</w:t>
            </w:r>
          </w:p>
        </w:tc>
        <w:tc>
          <w:tcPr>
            <w:tcW w:w="822" w:type="dxa"/>
          </w:tcPr>
          <w:p w14:paraId="56CB8937" w14:textId="77777777" w:rsidR="00F32543" w:rsidRPr="005E6E50" w:rsidRDefault="00F32543" w:rsidP="00D639BF">
            <w:pPr>
              <w:rPr>
                <w:rFonts w:ascii="Times New Roman" w:hAnsi="Times New Roman" w:cs="Times New Roman"/>
                <w:sz w:val="24"/>
                <w:szCs w:val="24"/>
              </w:rPr>
            </w:pPr>
          </w:p>
        </w:tc>
        <w:tc>
          <w:tcPr>
            <w:tcW w:w="1228" w:type="dxa"/>
          </w:tcPr>
          <w:p w14:paraId="595BDDB8" w14:textId="77777777" w:rsidR="00F32543" w:rsidRPr="005E6E50" w:rsidRDefault="00F32543" w:rsidP="00D639BF">
            <w:pPr>
              <w:rPr>
                <w:rFonts w:ascii="Times New Roman" w:hAnsi="Times New Roman" w:cs="Times New Roman"/>
                <w:sz w:val="24"/>
                <w:szCs w:val="24"/>
              </w:rPr>
            </w:pPr>
          </w:p>
        </w:tc>
        <w:tc>
          <w:tcPr>
            <w:tcW w:w="1229" w:type="dxa"/>
          </w:tcPr>
          <w:p w14:paraId="3455B469" w14:textId="77777777" w:rsidR="00F32543" w:rsidRPr="005E6E50" w:rsidRDefault="00F32543" w:rsidP="00D639BF">
            <w:pPr>
              <w:rPr>
                <w:rFonts w:ascii="Times New Roman" w:hAnsi="Times New Roman" w:cs="Times New Roman"/>
                <w:sz w:val="24"/>
                <w:szCs w:val="24"/>
              </w:rPr>
            </w:pPr>
          </w:p>
        </w:tc>
        <w:tc>
          <w:tcPr>
            <w:tcW w:w="1229" w:type="dxa"/>
          </w:tcPr>
          <w:p w14:paraId="56F6EE72" w14:textId="77777777" w:rsidR="00F32543" w:rsidRPr="005E6E50" w:rsidRDefault="00F32543" w:rsidP="00D639BF">
            <w:pPr>
              <w:rPr>
                <w:rFonts w:ascii="Times New Roman" w:hAnsi="Times New Roman" w:cs="Times New Roman"/>
                <w:sz w:val="24"/>
                <w:szCs w:val="24"/>
              </w:rPr>
            </w:pPr>
          </w:p>
        </w:tc>
        <w:tc>
          <w:tcPr>
            <w:tcW w:w="1229" w:type="dxa"/>
          </w:tcPr>
          <w:p w14:paraId="5A265E22" w14:textId="77777777" w:rsidR="00F32543" w:rsidRPr="005E6E50" w:rsidRDefault="00F32543" w:rsidP="00D639BF">
            <w:pPr>
              <w:rPr>
                <w:rFonts w:ascii="Times New Roman" w:hAnsi="Times New Roman" w:cs="Times New Roman"/>
                <w:sz w:val="24"/>
                <w:szCs w:val="24"/>
              </w:rPr>
            </w:pPr>
          </w:p>
        </w:tc>
        <w:tc>
          <w:tcPr>
            <w:tcW w:w="1350" w:type="dxa"/>
          </w:tcPr>
          <w:p w14:paraId="0CF62C93" w14:textId="77777777" w:rsidR="00F32543" w:rsidRPr="005E6E50" w:rsidRDefault="00F32543" w:rsidP="00D639BF">
            <w:pPr>
              <w:rPr>
                <w:rFonts w:ascii="Times New Roman" w:hAnsi="Times New Roman" w:cs="Times New Roman"/>
                <w:sz w:val="24"/>
                <w:szCs w:val="24"/>
              </w:rPr>
            </w:pPr>
          </w:p>
        </w:tc>
      </w:tr>
      <w:tr w:rsidR="00D45FC7" w:rsidRPr="005E6E50" w14:paraId="309A2679" w14:textId="77777777" w:rsidTr="004A7B85">
        <w:trPr>
          <w:jc w:val="center"/>
        </w:trPr>
        <w:tc>
          <w:tcPr>
            <w:tcW w:w="2122" w:type="dxa"/>
          </w:tcPr>
          <w:p w14:paraId="0C123D1B" w14:textId="6B208040" w:rsidR="00D45FC7" w:rsidRPr="005E6E50" w:rsidRDefault="004A7B85" w:rsidP="00D639BF">
            <w:pPr>
              <w:rPr>
                <w:rFonts w:ascii="Times New Roman" w:hAnsi="Times New Roman" w:cs="Times New Roman"/>
                <w:sz w:val="24"/>
                <w:szCs w:val="24"/>
              </w:rPr>
            </w:pPr>
            <w:r w:rsidRPr="005E6E50">
              <w:rPr>
                <w:rFonts w:ascii="Times New Roman" w:hAnsi="Times New Roman" w:cs="Times New Roman"/>
                <w:sz w:val="24"/>
                <w:szCs w:val="24"/>
              </w:rPr>
              <w:t>Büyük Konferans Salonu</w:t>
            </w:r>
          </w:p>
        </w:tc>
        <w:tc>
          <w:tcPr>
            <w:tcW w:w="822" w:type="dxa"/>
          </w:tcPr>
          <w:p w14:paraId="32BEF77F" w14:textId="77777777" w:rsidR="00D45FC7" w:rsidRPr="005E6E50" w:rsidRDefault="00D45FC7" w:rsidP="00D639BF">
            <w:pPr>
              <w:rPr>
                <w:rFonts w:ascii="Times New Roman" w:hAnsi="Times New Roman" w:cs="Times New Roman"/>
                <w:sz w:val="24"/>
                <w:szCs w:val="24"/>
              </w:rPr>
            </w:pPr>
          </w:p>
        </w:tc>
        <w:tc>
          <w:tcPr>
            <w:tcW w:w="1228" w:type="dxa"/>
          </w:tcPr>
          <w:p w14:paraId="63298FF0" w14:textId="77777777" w:rsidR="00D45FC7" w:rsidRPr="005E6E50" w:rsidRDefault="00D45FC7" w:rsidP="00D639BF">
            <w:pPr>
              <w:rPr>
                <w:rFonts w:ascii="Times New Roman" w:hAnsi="Times New Roman" w:cs="Times New Roman"/>
                <w:sz w:val="24"/>
                <w:szCs w:val="24"/>
              </w:rPr>
            </w:pPr>
          </w:p>
        </w:tc>
        <w:tc>
          <w:tcPr>
            <w:tcW w:w="1229" w:type="dxa"/>
          </w:tcPr>
          <w:p w14:paraId="4C83CAFF" w14:textId="77777777" w:rsidR="00D45FC7" w:rsidRPr="005E6E50" w:rsidRDefault="00D45FC7" w:rsidP="00D639BF">
            <w:pPr>
              <w:rPr>
                <w:rFonts w:ascii="Times New Roman" w:hAnsi="Times New Roman" w:cs="Times New Roman"/>
                <w:sz w:val="24"/>
                <w:szCs w:val="24"/>
              </w:rPr>
            </w:pPr>
          </w:p>
        </w:tc>
        <w:tc>
          <w:tcPr>
            <w:tcW w:w="1229" w:type="dxa"/>
          </w:tcPr>
          <w:p w14:paraId="770F662F" w14:textId="77777777" w:rsidR="00D45FC7" w:rsidRPr="005E6E50" w:rsidRDefault="00D45FC7" w:rsidP="00D639BF">
            <w:pPr>
              <w:rPr>
                <w:rFonts w:ascii="Times New Roman" w:hAnsi="Times New Roman" w:cs="Times New Roman"/>
                <w:sz w:val="24"/>
                <w:szCs w:val="24"/>
              </w:rPr>
            </w:pPr>
          </w:p>
        </w:tc>
        <w:tc>
          <w:tcPr>
            <w:tcW w:w="1229" w:type="dxa"/>
          </w:tcPr>
          <w:p w14:paraId="24D01934" w14:textId="050CBB90" w:rsidR="00D45FC7" w:rsidRPr="005E6E50" w:rsidRDefault="004A7B85" w:rsidP="004A7B85">
            <w:pPr>
              <w:jc w:val="right"/>
              <w:rPr>
                <w:rFonts w:ascii="Times New Roman" w:hAnsi="Times New Roman" w:cs="Times New Roman"/>
                <w:sz w:val="24"/>
                <w:szCs w:val="24"/>
              </w:rPr>
            </w:pPr>
            <w:r w:rsidRPr="005E6E50">
              <w:rPr>
                <w:rFonts w:ascii="Times New Roman" w:hAnsi="Times New Roman" w:cs="Times New Roman"/>
                <w:sz w:val="24"/>
                <w:szCs w:val="24"/>
              </w:rPr>
              <w:t>1</w:t>
            </w:r>
          </w:p>
        </w:tc>
        <w:tc>
          <w:tcPr>
            <w:tcW w:w="1350" w:type="dxa"/>
          </w:tcPr>
          <w:p w14:paraId="5E63AABE" w14:textId="77777777" w:rsidR="00D45FC7" w:rsidRPr="005E6E50" w:rsidRDefault="00D45FC7" w:rsidP="00D639BF">
            <w:pPr>
              <w:rPr>
                <w:rFonts w:ascii="Times New Roman" w:hAnsi="Times New Roman" w:cs="Times New Roman"/>
                <w:sz w:val="24"/>
                <w:szCs w:val="24"/>
              </w:rPr>
            </w:pPr>
          </w:p>
        </w:tc>
      </w:tr>
      <w:tr w:rsidR="00F32543" w:rsidRPr="005E6E50" w14:paraId="569C3498" w14:textId="77777777" w:rsidTr="004A7B85">
        <w:trPr>
          <w:jc w:val="center"/>
        </w:trPr>
        <w:tc>
          <w:tcPr>
            <w:tcW w:w="2122" w:type="dxa"/>
          </w:tcPr>
          <w:p w14:paraId="0BF81ADD" w14:textId="554301A9" w:rsidR="00F32543" w:rsidRPr="005E6E50" w:rsidRDefault="00F32543" w:rsidP="00D639BF">
            <w:pPr>
              <w:rPr>
                <w:rFonts w:ascii="Times New Roman" w:hAnsi="Times New Roman" w:cs="Times New Roman"/>
                <w:sz w:val="24"/>
                <w:szCs w:val="24"/>
              </w:rPr>
            </w:pPr>
            <w:r w:rsidRPr="005E6E50">
              <w:rPr>
                <w:rFonts w:ascii="Times New Roman" w:hAnsi="Times New Roman" w:cs="Times New Roman"/>
                <w:sz w:val="24"/>
                <w:szCs w:val="24"/>
              </w:rPr>
              <w:t>Diğer</w:t>
            </w:r>
          </w:p>
        </w:tc>
        <w:tc>
          <w:tcPr>
            <w:tcW w:w="822" w:type="dxa"/>
          </w:tcPr>
          <w:p w14:paraId="482B3E24" w14:textId="3BF7EEF5" w:rsidR="00F32543" w:rsidRPr="005E6E50" w:rsidRDefault="009577FC" w:rsidP="00D639BF">
            <w:pPr>
              <w:rPr>
                <w:rFonts w:ascii="Times New Roman" w:hAnsi="Times New Roman" w:cs="Times New Roman"/>
                <w:sz w:val="24"/>
                <w:szCs w:val="24"/>
              </w:rPr>
            </w:pPr>
            <w:r w:rsidRPr="005E6E50">
              <w:rPr>
                <w:rFonts w:ascii="Times New Roman" w:hAnsi="Times New Roman" w:cs="Times New Roman"/>
                <w:sz w:val="24"/>
                <w:szCs w:val="24"/>
              </w:rPr>
              <w:t>3</w:t>
            </w:r>
          </w:p>
        </w:tc>
        <w:tc>
          <w:tcPr>
            <w:tcW w:w="1228" w:type="dxa"/>
          </w:tcPr>
          <w:p w14:paraId="3DFBCB36" w14:textId="31970C9D" w:rsidR="00F32543" w:rsidRPr="005E6E50" w:rsidRDefault="009577FC" w:rsidP="00D639BF">
            <w:pPr>
              <w:rPr>
                <w:rFonts w:ascii="Times New Roman" w:hAnsi="Times New Roman" w:cs="Times New Roman"/>
                <w:sz w:val="24"/>
                <w:szCs w:val="24"/>
              </w:rPr>
            </w:pPr>
            <w:r w:rsidRPr="005E6E50">
              <w:rPr>
                <w:rFonts w:ascii="Times New Roman" w:hAnsi="Times New Roman" w:cs="Times New Roman"/>
                <w:sz w:val="24"/>
                <w:szCs w:val="24"/>
              </w:rPr>
              <w:t>5</w:t>
            </w:r>
          </w:p>
        </w:tc>
        <w:tc>
          <w:tcPr>
            <w:tcW w:w="1229" w:type="dxa"/>
          </w:tcPr>
          <w:p w14:paraId="7FAFB22D" w14:textId="0ACBB430" w:rsidR="00F32543" w:rsidRPr="005E6E50" w:rsidRDefault="009577FC" w:rsidP="00D639BF">
            <w:pPr>
              <w:rPr>
                <w:rFonts w:ascii="Times New Roman" w:hAnsi="Times New Roman" w:cs="Times New Roman"/>
                <w:sz w:val="24"/>
                <w:szCs w:val="24"/>
              </w:rPr>
            </w:pPr>
            <w:r w:rsidRPr="005E6E50">
              <w:rPr>
                <w:rFonts w:ascii="Times New Roman" w:hAnsi="Times New Roman" w:cs="Times New Roman"/>
                <w:sz w:val="24"/>
                <w:szCs w:val="24"/>
              </w:rPr>
              <w:t>1</w:t>
            </w:r>
          </w:p>
        </w:tc>
        <w:tc>
          <w:tcPr>
            <w:tcW w:w="1229" w:type="dxa"/>
          </w:tcPr>
          <w:p w14:paraId="12536734" w14:textId="77777777" w:rsidR="00F32543" w:rsidRPr="005E6E50" w:rsidRDefault="00F32543" w:rsidP="00D639BF">
            <w:pPr>
              <w:rPr>
                <w:rFonts w:ascii="Times New Roman" w:hAnsi="Times New Roman" w:cs="Times New Roman"/>
                <w:sz w:val="24"/>
                <w:szCs w:val="24"/>
              </w:rPr>
            </w:pPr>
          </w:p>
        </w:tc>
        <w:tc>
          <w:tcPr>
            <w:tcW w:w="1229" w:type="dxa"/>
          </w:tcPr>
          <w:p w14:paraId="24AAFD4D" w14:textId="77777777" w:rsidR="00F32543" w:rsidRPr="005E6E50" w:rsidRDefault="00F32543" w:rsidP="00D639BF">
            <w:pPr>
              <w:rPr>
                <w:rFonts w:ascii="Times New Roman" w:hAnsi="Times New Roman" w:cs="Times New Roman"/>
                <w:sz w:val="24"/>
                <w:szCs w:val="24"/>
              </w:rPr>
            </w:pPr>
          </w:p>
        </w:tc>
        <w:tc>
          <w:tcPr>
            <w:tcW w:w="1350" w:type="dxa"/>
          </w:tcPr>
          <w:p w14:paraId="4EC42A6B" w14:textId="487EEB14" w:rsidR="00F32543" w:rsidRPr="005E6E50" w:rsidRDefault="009577FC" w:rsidP="00D639BF">
            <w:pPr>
              <w:rPr>
                <w:rFonts w:ascii="Times New Roman" w:hAnsi="Times New Roman" w:cs="Times New Roman"/>
                <w:sz w:val="24"/>
                <w:szCs w:val="24"/>
              </w:rPr>
            </w:pPr>
            <w:r w:rsidRPr="005E6E50">
              <w:rPr>
                <w:rFonts w:ascii="Times New Roman" w:hAnsi="Times New Roman" w:cs="Times New Roman"/>
                <w:sz w:val="24"/>
                <w:szCs w:val="24"/>
              </w:rPr>
              <w:t>9</w:t>
            </w:r>
          </w:p>
        </w:tc>
      </w:tr>
    </w:tbl>
    <w:p w14:paraId="4AB777C7" w14:textId="3086C93A" w:rsidR="00F32543" w:rsidRPr="005E6E50" w:rsidRDefault="00F32543" w:rsidP="00D639BF">
      <w:pPr>
        <w:rPr>
          <w:rFonts w:ascii="Times New Roman" w:hAnsi="Times New Roman" w:cs="Times New Roman"/>
          <w:b/>
          <w:bCs/>
          <w:sz w:val="24"/>
          <w:szCs w:val="24"/>
        </w:rPr>
      </w:pPr>
      <w:r w:rsidRPr="005E6E50">
        <w:rPr>
          <w:rFonts w:ascii="Times New Roman" w:hAnsi="Times New Roman" w:cs="Times New Roman"/>
          <w:b/>
          <w:bCs/>
          <w:sz w:val="24"/>
          <w:szCs w:val="24"/>
        </w:rPr>
        <w:t>B</w:t>
      </w:r>
      <w:r w:rsidR="007A3292" w:rsidRPr="005E6E50">
        <w:rPr>
          <w:rFonts w:ascii="Times New Roman" w:hAnsi="Times New Roman" w:cs="Times New Roman"/>
          <w:b/>
          <w:bCs/>
          <w:sz w:val="24"/>
          <w:szCs w:val="24"/>
        </w:rPr>
        <w:t>ölüm</w:t>
      </w:r>
      <w:r w:rsidRPr="005E6E50">
        <w:rPr>
          <w:rFonts w:ascii="Times New Roman" w:hAnsi="Times New Roman" w:cs="Times New Roman"/>
          <w:b/>
          <w:bCs/>
          <w:sz w:val="24"/>
          <w:szCs w:val="24"/>
        </w:rPr>
        <w:t xml:space="preserve"> Akademik Personel Hizmet Alanları Altyapısı</w:t>
      </w:r>
    </w:p>
    <w:tbl>
      <w:tblPr>
        <w:tblStyle w:val="TableGrid"/>
        <w:tblW w:w="0" w:type="auto"/>
        <w:tblLook w:val="04A0" w:firstRow="1" w:lastRow="0" w:firstColumn="1" w:lastColumn="0" w:noHBand="0" w:noVBand="1"/>
      </w:tblPr>
      <w:tblGrid>
        <w:gridCol w:w="3964"/>
        <w:gridCol w:w="2268"/>
        <w:gridCol w:w="1560"/>
        <w:gridCol w:w="1270"/>
      </w:tblGrid>
      <w:tr w:rsidR="00F32543" w:rsidRPr="005E6E50" w14:paraId="2A3746A2" w14:textId="77777777" w:rsidTr="005F242E">
        <w:tc>
          <w:tcPr>
            <w:tcW w:w="3964" w:type="dxa"/>
          </w:tcPr>
          <w:p w14:paraId="196B18AD" w14:textId="77777777"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Çalışma Odası (Ofis)</w:t>
            </w:r>
          </w:p>
          <w:p w14:paraId="080E44ED" w14:textId="79D8A344" w:rsidR="00AE624F" w:rsidRPr="005E6E50" w:rsidRDefault="00AE624F" w:rsidP="00AE624F">
            <w:pPr>
              <w:jc w:val="center"/>
              <w:rPr>
                <w:rFonts w:ascii="Times New Roman" w:hAnsi="Times New Roman" w:cs="Times New Roman"/>
                <w:i/>
                <w:iCs/>
                <w:sz w:val="20"/>
                <w:szCs w:val="20"/>
              </w:rPr>
            </w:pPr>
            <w:r w:rsidRPr="005E6E50">
              <w:rPr>
                <w:rFonts w:ascii="Times New Roman" w:hAnsi="Times New Roman" w:cs="Times New Roman"/>
                <w:i/>
                <w:iCs/>
                <w:sz w:val="20"/>
                <w:szCs w:val="20"/>
              </w:rPr>
              <w:t>(Örneğin: Bilgisayar Mühendisliği genel yazılabilir)</w:t>
            </w:r>
          </w:p>
        </w:tc>
        <w:tc>
          <w:tcPr>
            <w:tcW w:w="2268" w:type="dxa"/>
          </w:tcPr>
          <w:p w14:paraId="2676FAC9" w14:textId="526FE131"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Sayısı (Adet)</w:t>
            </w:r>
          </w:p>
        </w:tc>
        <w:tc>
          <w:tcPr>
            <w:tcW w:w="1560" w:type="dxa"/>
          </w:tcPr>
          <w:p w14:paraId="3D7FBDD2" w14:textId="1390306C"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Alanı (m</w:t>
            </w:r>
            <w:r w:rsidRPr="005E6E50">
              <w:rPr>
                <w:rFonts w:ascii="Times New Roman" w:hAnsi="Times New Roman" w:cs="Times New Roman"/>
                <w:b/>
                <w:bCs/>
                <w:sz w:val="24"/>
                <w:szCs w:val="24"/>
                <w:vertAlign w:val="superscript"/>
              </w:rPr>
              <w:t>2</w:t>
            </w:r>
            <w:r w:rsidRPr="005E6E50">
              <w:rPr>
                <w:rFonts w:ascii="Times New Roman" w:hAnsi="Times New Roman" w:cs="Times New Roman"/>
                <w:b/>
                <w:bCs/>
                <w:sz w:val="24"/>
                <w:szCs w:val="24"/>
              </w:rPr>
              <w:t>)</w:t>
            </w:r>
          </w:p>
        </w:tc>
        <w:tc>
          <w:tcPr>
            <w:tcW w:w="1270" w:type="dxa"/>
          </w:tcPr>
          <w:p w14:paraId="68A20218" w14:textId="18BCDBBF" w:rsidR="00F32543" w:rsidRPr="005E6E50" w:rsidRDefault="00F32543" w:rsidP="00F32543">
            <w:pPr>
              <w:jc w:val="center"/>
              <w:rPr>
                <w:rFonts w:ascii="Times New Roman" w:hAnsi="Times New Roman" w:cs="Times New Roman"/>
                <w:b/>
                <w:bCs/>
                <w:sz w:val="24"/>
                <w:szCs w:val="24"/>
              </w:rPr>
            </w:pPr>
            <w:r w:rsidRPr="005E6E50">
              <w:rPr>
                <w:rFonts w:ascii="Times New Roman" w:hAnsi="Times New Roman" w:cs="Times New Roman"/>
                <w:b/>
                <w:bCs/>
                <w:sz w:val="24"/>
                <w:szCs w:val="24"/>
              </w:rPr>
              <w:t>Kullanan Kişi Sayısı</w:t>
            </w:r>
          </w:p>
        </w:tc>
      </w:tr>
      <w:tr w:rsidR="00F32543" w:rsidRPr="005E6E50" w14:paraId="7A5E2CD4" w14:textId="77777777" w:rsidTr="005F242E">
        <w:tc>
          <w:tcPr>
            <w:tcW w:w="3964" w:type="dxa"/>
          </w:tcPr>
          <w:p w14:paraId="259D8E9E" w14:textId="13A0CDA2" w:rsidR="00F32543" w:rsidRPr="005E6E50" w:rsidRDefault="00E34D4F" w:rsidP="00D639BF">
            <w:pPr>
              <w:rPr>
                <w:rFonts w:ascii="Times New Roman" w:hAnsi="Times New Roman" w:cs="Times New Roman"/>
                <w:sz w:val="24"/>
                <w:szCs w:val="24"/>
              </w:rPr>
            </w:pPr>
            <w:r w:rsidRPr="005E6E50">
              <w:rPr>
                <w:rFonts w:ascii="Times New Roman" w:hAnsi="Times New Roman" w:cs="Times New Roman"/>
                <w:sz w:val="24"/>
                <w:szCs w:val="24"/>
              </w:rPr>
              <w:t>302 BESYO Genel Ofisi</w:t>
            </w:r>
          </w:p>
        </w:tc>
        <w:tc>
          <w:tcPr>
            <w:tcW w:w="2268" w:type="dxa"/>
          </w:tcPr>
          <w:p w14:paraId="28750E1B" w14:textId="1AFD7833" w:rsidR="00F32543" w:rsidRPr="005E6E50" w:rsidRDefault="00E34D4F" w:rsidP="00D639BF">
            <w:pPr>
              <w:rPr>
                <w:rFonts w:ascii="Times New Roman" w:hAnsi="Times New Roman" w:cs="Times New Roman"/>
                <w:sz w:val="24"/>
                <w:szCs w:val="24"/>
              </w:rPr>
            </w:pPr>
            <w:r w:rsidRPr="005E6E50">
              <w:rPr>
                <w:rFonts w:ascii="Times New Roman" w:hAnsi="Times New Roman" w:cs="Times New Roman"/>
                <w:sz w:val="24"/>
                <w:szCs w:val="24"/>
              </w:rPr>
              <w:t>1</w:t>
            </w:r>
          </w:p>
        </w:tc>
        <w:tc>
          <w:tcPr>
            <w:tcW w:w="1560" w:type="dxa"/>
          </w:tcPr>
          <w:p w14:paraId="2DAAD8F5" w14:textId="548600B8" w:rsidR="00F32543" w:rsidRPr="005E6E50" w:rsidRDefault="00E34D4F" w:rsidP="00D639BF">
            <w:pPr>
              <w:rPr>
                <w:rFonts w:ascii="Times New Roman" w:hAnsi="Times New Roman" w:cs="Times New Roman"/>
                <w:sz w:val="24"/>
                <w:szCs w:val="24"/>
              </w:rPr>
            </w:pPr>
            <w:r w:rsidRPr="005E6E50">
              <w:rPr>
                <w:rFonts w:ascii="Times New Roman" w:hAnsi="Times New Roman" w:cs="Times New Roman"/>
                <w:sz w:val="24"/>
                <w:szCs w:val="24"/>
              </w:rPr>
              <w:t>60</w:t>
            </w:r>
          </w:p>
        </w:tc>
        <w:tc>
          <w:tcPr>
            <w:tcW w:w="1270" w:type="dxa"/>
          </w:tcPr>
          <w:p w14:paraId="0E51FCDC" w14:textId="33D6796C" w:rsidR="00F32543" w:rsidRPr="005E6E50" w:rsidRDefault="00E34D4F" w:rsidP="00D639BF">
            <w:pPr>
              <w:rPr>
                <w:rFonts w:ascii="Times New Roman" w:hAnsi="Times New Roman" w:cs="Times New Roman"/>
                <w:sz w:val="24"/>
                <w:szCs w:val="24"/>
              </w:rPr>
            </w:pPr>
            <w:r w:rsidRPr="005E6E50">
              <w:rPr>
                <w:rFonts w:ascii="Times New Roman" w:hAnsi="Times New Roman" w:cs="Times New Roman"/>
                <w:sz w:val="24"/>
                <w:szCs w:val="24"/>
              </w:rPr>
              <w:t>9</w:t>
            </w:r>
          </w:p>
        </w:tc>
      </w:tr>
      <w:tr w:rsidR="00F32543" w:rsidRPr="005E6E50" w14:paraId="07919CE8" w14:textId="77777777" w:rsidTr="005F242E">
        <w:tc>
          <w:tcPr>
            <w:tcW w:w="3964" w:type="dxa"/>
          </w:tcPr>
          <w:p w14:paraId="09EAC7F7" w14:textId="0F7251AD" w:rsidR="00F32543" w:rsidRPr="005E6E50" w:rsidRDefault="00E34D4F" w:rsidP="00D639BF">
            <w:pPr>
              <w:rPr>
                <w:rFonts w:ascii="Times New Roman" w:hAnsi="Times New Roman" w:cs="Times New Roman"/>
                <w:sz w:val="24"/>
                <w:szCs w:val="24"/>
              </w:rPr>
            </w:pPr>
            <w:r w:rsidRPr="005E6E50">
              <w:rPr>
                <w:rFonts w:ascii="Times New Roman" w:hAnsi="Times New Roman" w:cs="Times New Roman"/>
                <w:sz w:val="24"/>
                <w:szCs w:val="24"/>
              </w:rPr>
              <w:t>BESYO Öğretim Üyeleri Ofis</w:t>
            </w:r>
          </w:p>
        </w:tc>
        <w:tc>
          <w:tcPr>
            <w:tcW w:w="2268" w:type="dxa"/>
          </w:tcPr>
          <w:p w14:paraId="0F060774" w14:textId="2FB41438" w:rsidR="00F32543" w:rsidRPr="005E6E50" w:rsidRDefault="00E34D4F" w:rsidP="00D639BF">
            <w:pPr>
              <w:rPr>
                <w:rFonts w:ascii="Times New Roman" w:hAnsi="Times New Roman" w:cs="Times New Roman"/>
                <w:sz w:val="24"/>
                <w:szCs w:val="24"/>
              </w:rPr>
            </w:pPr>
            <w:r w:rsidRPr="005E6E50">
              <w:rPr>
                <w:rFonts w:ascii="Times New Roman" w:hAnsi="Times New Roman" w:cs="Times New Roman"/>
                <w:sz w:val="24"/>
                <w:szCs w:val="24"/>
              </w:rPr>
              <w:t>1</w:t>
            </w:r>
          </w:p>
        </w:tc>
        <w:tc>
          <w:tcPr>
            <w:tcW w:w="1560" w:type="dxa"/>
          </w:tcPr>
          <w:p w14:paraId="7558B3DF" w14:textId="2C07CF31" w:rsidR="00F32543" w:rsidRPr="005E6E50" w:rsidRDefault="007F55F7" w:rsidP="00D639BF">
            <w:pPr>
              <w:rPr>
                <w:rFonts w:ascii="Times New Roman" w:hAnsi="Times New Roman" w:cs="Times New Roman"/>
                <w:sz w:val="24"/>
                <w:szCs w:val="24"/>
              </w:rPr>
            </w:pPr>
            <w:r w:rsidRPr="005E6E50">
              <w:rPr>
                <w:rFonts w:ascii="Times New Roman" w:hAnsi="Times New Roman" w:cs="Times New Roman"/>
                <w:sz w:val="24"/>
                <w:szCs w:val="24"/>
              </w:rPr>
              <w:t>70</w:t>
            </w:r>
          </w:p>
        </w:tc>
        <w:tc>
          <w:tcPr>
            <w:tcW w:w="1270" w:type="dxa"/>
          </w:tcPr>
          <w:p w14:paraId="66F95DD5" w14:textId="3AA898C1" w:rsidR="00F32543" w:rsidRPr="005E6E50" w:rsidRDefault="007F55F7" w:rsidP="00D639BF">
            <w:pPr>
              <w:rPr>
                <w:rFonts w:ascii="Times New Roman" w:hAnsi="Times New Roman" w:cs="Times New Roman"/>
                <w:sz w:val="24"/>
                <w:szCs w:val="24"/>
              </w:rPr>
            </w:pPr>
            <w:r w:rsidRPr="005E6E50">
              <w:rPr>
                <w:rFonts w:ascii="Times New Roman" w:hAnsi="Times New Roman" w:cs="Times New Roman"/>
                <w:sz w:val="24"/>
                <w:szCs w:val="24"/>
              </w:rPr>
              <w:t>12</w:t>
            </w:r>
          </w:p>
        </w:tc>
      </w:tr>
      <w:tr w:rsidR="00F32543" w:rsidRPr="005E6E50" w14:paraId="022F6268" w14:textId="77777777" w:rsidTr="005F242E">
        <w:tc>
          <w:tcPr>
            <w:tcW w:w="3964" w:type="dxa"/>
          </w:tcPr>
          <w:p w14:paraId="783D32AA" w14:textId="737C6EE9" w:rsidR="00F32543" w:rsidRPr="005E6E50" w:rsidRDefault="000428C8" w:rsidP="00D639BF">
            <w:pPr>
              <w:rPr>
                <w:rFonts w:ascii="Times New Roman" w:hAnsi="Times New Roman" w:cs="Times New Roman"/>
                <w:sz w:val="24"/>
                <w:szCs w:val="24"/>
              </w:rPr>
            </w:pPr>
            <w:r w:rsidRPr="005E6E50">
              <w:rPr>
                <w:rFonts w:ascii="Times New Roman" w:hAnsi="Times New Roman" w:cs="Times New Roman"/>
                <w:sz w:val="24"/>
                <w:szCs w:val="24"/>
              </w:rPr>
              <w:t>BESYO Müdürlüğü</w:t>
            </w:r>
          </w:p>
        </w:tc>
        <w:tc>
          <w:tcPr>
            <w:tcW w:w="2268" w:type="dxa"/>
          </w:tcPr>
          <w:p w14:paraId="5ECDA169" w14:textId="07B7C979" w:rsidR="00F32543" w:rsidRPr="005E6E50" w:rsidRDefault="000428C8" w:rsidP="00D639BF">
            <w:pPr>
              <w:rPr>
                <w:rFonts w:ascii="Times New Roman" w:hAnsi="Times New Roman" w:cs="Times New Roman"/>
                <w:sz w:val="24"/>
                <w:szCs w:val="24"/>
              </w:rPr>
            </w:pPr>
            <w:r w:rsidRPr="005E6E50">
              <w:rPr>
                <w:rFonts w:ascii="Times New Roman" w:hAnsi="Times New Roman" w:cs="Times New Roman"/>
                <w:sz w:val="24"/>
                <w:szCs w:val="24"/>
              </w:rPr>
              <w:t>1</w:t>
            </w:r>
          </w:p>
        </w:tc>
        <w:tc>
          <w:tcPr>
            <w:tcW w:w="1560" w:type="dxa"/>
          </w:tcPr>
          <w:p w14:paraId="11B62A84" w14:textId="57516027" w:rsidR="00F32543" w:rsidRPr="005E6E50" w:rsidRDefault="000428C8" w:rsidP="00D639BF">
            <w:pPr>
              <w:rPr>
                <w:rFonts w:ascii="Times New Roman" w:hAnsi="Times New Roman" w:cs="Times New Roman"/>
                <w:sz w:val="24"/>
                <w:szCs w:val="24"/>
              </w:rPr>
            </w:pPr>
            <w:r w:rsidRPr="005E6E50">
              <w:rPr>
                <w:rFonts w:ascii="Times New Roman" w:hAnsi="Times New Roman" w:cs="Times New Roman"/>
                <w:sz w:val="24"/>
                <w:szCs w:val="24"/>
              </w:rPr>
              <w:t>30</w:t>
            </w:r>
          </w:p>
        </w:tc>
        <w:tc>
          <w:tcPr>
            <w:tcW w:w="1270" w:type="dxa"/>
          </w:tcPr>
          <w:p w14:paraId="1489B69D" w14:textId="67E2965A" w:rsidR="00F32543" w:rsidRPr="005E6E50" w:rsidRDefault="000428C8" w:rsidP="00D639BF">
            <w:pPr>
              <w:rPr>
                <w:rFonts w:ascii="Times New Roman" w:hAnsi="Times New Roman" w:cs="Times New Roman"/>
                <w:sz w:val="24"/>
                <w:szCs w:val="24"/>
              </w:rPr>
            </w:pPr>
            <w:r w:rsidRPr="005E6E50">
              <w:rPr>
                <w:rFonts w:ascii="Times New Roman" w:hAnsi="Times New Roman" w:cs="Times New Roman"/>
                <w:sz w:val="24"/>
                <w:szCs w:val="24"/>
              </w:rPr>
              <w:t>1</w:t>
            </w:r>
          </w:p>
        </w:tc>
      </w:tr>
    </w:tbl>
    <w:p w14:paraId="6DA10A2C" w14:textId="77777777" w:rsidR="00201F50" w:rsidRPr="005E6E50" w:rsidRDefault="00201F50" w:rsidP="00D639BF">
      <w:pPr>
        <w:rPr>
          <w:rFonts w:ascii="Times New Roman" w:hAnsi="Times New Roman" w:cs="Times New Roman"/>
          <w:sz w:val="24"/>
          <w:szCs w:val="24"/>
        </w:rPr>
      </w:pPr>
    </w:p>
    <w:p w14:paraId="1E75423E" w14:textId="126E2BC9" w:rsidR="00AE624F" w:rsidRPr="005E6E50" w:rsidRDefault="00AE624F" w:rsidP="00D639BF">
      <w:pPr>
        <w:rPr>
          <w:rFonts w:ascii="Times New Roman" w:hAnsi="Times New Roman" w:cs="Times New Roman"/>
          <w:b/>
          <w:bCs/>
          <w:sz w:val="24"/>
          <w:szCs w:val="24"/>
        </w:rPr>
      </w:pPr>
      <w:r w:rsidRPr="005E6E50">
        <w:rPr>
          <w:rFonts w:ascii="Times New Roman" w:hAnsi="Times New Roman" w:cs="Times New Roman"/>
          <w:b/>
          <w:bCs/>
          <w:sz w:val="24"/>
          <w:szCs w:val="24"/>
        </w:rPr>
        <w:t>3. Misyonu, Vizyonu, Değerleri ve Hedefleri</w:t>
      </w:r>
    </w:p>
    <w:p w14:paraId="16686338" w14:textId="10F47403" w:rsidR="004D5C46" w:rsidRPr="005E6E50" w:rsidRDefault="004D5C46" w:rsidP="001571D3">
      <w:pPr>
        <w:spacing w:line="360" w:lineRule="auto"/>
        <w:jc w:val="both"/>
        <w:rPr>
          <w:rFonts w:ascii="Times New Roman" w:hAnsi="Times New Roman" w:cs="Times New Roman"/>
          <w:b/>
          <w:bCs/>
          <w:sz w:val="24"/>
          <w:szCs w:val="24"/>
        </w:rPr>
      </w:pPr>
      <w:r w:rsidRPr="005E6E50">
        <w:rPr>
          <w:rFonts w:ascii="Times New Roman" w:hAnsi="Times New Roman" w:cs="Times New Roman"/>
          <w:b/>
          <w:bCs/>
          <w:sz w:val="24"/>
          <w:szCs w:val="24"/>
        </w:rPr>
        <w:t>Misyon</w:t>
      </w:r>
    </w:p>
    <w:p w14:paraId="11558D62" w14:textId="14A4EEC3" w:rsidR="001571D3" w:rsidRPr="005E6E50" w:rsidRDefault="001571D3" w:rsidP="001571D3">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lastRenderedPageBreak/>
        <w:t xml:space="preserve">Yüksekokulumuzun misyonu; çağdaş bilgilerle donatılmış ve bu bilgileri yapılandırma ve geliştirme becerisine sahip, bilimsel ve eleştirel, yaşadığı topluma ve toplumsal sorunlara karşı duyarlı, insan haklarına saygılı, sporu üst düzeyde yaşam felsefesi haline getirmiş bireyleri Cumhuriyetin temel ilkelerine bağlı, çağdaş ve laik bireyler olarak ülkemizin hizmetine ve sporuna kazandırmaktır. </w:t>
      </w:r>
    </w:p>
    <w:p w14:paraId="3A28B6F1" w14:textId="74202D40" w:rsidR="004D5C46" w:rsidRPr="005E6E50" w:rsidRDefault="004D5C46" w:rsidP="001571D3">
      <w:pPr>
        <w:spacing w:line="360" w:lineRule="auto"/>
        <w:jc w:val="both"/>
        <w:rPr>
          <w:rFonts w:ascii="Times New Roman" w:hAnsi="Times New Roman" w:cs="Times New Roman"/>
          <w:b/>
          <w:bCs/>
          <w:sz w:val="24"/>
          <w:szCs w:val="24"/>
        </w:rPr>
      </w:pPr>
      <w:r w:rsidRPr="005E6E50">
        <w:rPr>
          <w:rFonts w:ascii="Times New Roman" w:hAnsi="Times New Roman" w:cs="Times New Roman"/>
          <w:b/>
          <w:bCs/>
          <w:sz w:val="24"/>
          <w:szCs w:val="24"/>
        </w:rPr>
        <w:t>Vizyon</w:t>
      </w:r>
    </w:p>
    <w:p w14:paraId="4C84778B" w14:textId="77777777" w:rsidR="004D5C46" w:rsidRPr="005E6E50" w:rsidRDefault="001571D3" w:rsidP="001571D3">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Yüksekokulumuzun vizyonu; çağdaş spor eğitimi ve öğretimi alanında lider bir kurum olmaktır. </w:t>
      </w:r>
    </w:p>
    <w:p w14:paraId="21E358F0" w14:textId="53CC512D" w:rsidR="004D5C46" w:rsidRPr="005E6E50" w:rsidRDefault="004D5C46" w:rsidP="001571D3">
      <w:pPr>
        <w:spacing w:line="360" w:lineRule="auto"/>
        <w:jc w:val="both"/>
        <w:rPr>
          <w:rFonts w:ascii="Times New Roman" w:hAnsi="Times New Roman" w:cs="Times New Roman"/>
          <w:b/>
          <w:bCs/>
          <w:sz w:val="24"/>
          <w:szCs w:val="24"/>
        </w:rPr>
      </w:pPr>
      <w:r w:rsidRPr="005E6E50">
        <w:rPr>
          <w:rFonts w:ascii="Times New Roman" w:hAnsi="Times New Roman" w:cs="Times New Roman"/>
          <w:b/>
          <w:bCs/>
          <w:sz w:val="24"/>
          <w:szCs w:val="24"/>
        </w:rPr>
        <w:t>Değerler</w:t>
      </w:r>
    </w:p>
    <w:p w14:paraId="2C1B68F4" w14:textId="440D94D2" w:rsidR="004130AF" w:rsidRPr="005E6E50" w:rsidRDefault="003E47F5" w:rsidP="001571D3">
      <w:pPr>
        <w:spacing w:line="360" w:lineRule="auto"/>
        <w:jc w:val="both"/>
        <w:rPr>
          <w:rFonts w:ascii="Times New Roman" w:hAnsi="Times New Roman" w:cs="Times New Roman"/>
          <w:sz w:val="24"/>
          <w:szCs w:val="24"/>
          <w:shd w:val="clear" w:color="auto" w:fill="FFFFFF"/>
        </w:rPr>
      </w:pPr>
      <w:r w:rsidRPr="005E6E50">
        <w:rPr>
          <w:rFonts w:ascii="Times New Roman" w:hAnsi="Times New Roman" w:cs="Times New Roman"/>
          <w:sz w:val="24"/>
          <w:szCs w:val="24"/>
          <w:shd w:val="clear" w:color="auto" w:fill="FFFFFF"/>
        </w:rPr>
        <w:t xml:space="preserve">Hızla gelişen ve giderek büyüyen bir öneme sahip olan spor bilimi alanında gereksinim duyduğu nitelikli elemanları ve yöneticileri yetiştirme amacıyla yola çıkan bölümümüz, bu amaca yönelik bir ders programı uygulamaktadır. </w:t>
      </w:r>
      <w:r w:rsidR="008C64C9" w:rsidRPr="005E6E50">
        <w:rPr>
          <w:rFonts w:ascii="Times New Roman" w:hAnsi="Times New Roman" w:cs="Times New Roman"/>
          <w:sz w:val="24"/>
          <w:szCs w:val="24"/>
          <w:shd w:val="clear" w:color="auto" w:fill="FFFFFF"/>
        </w:rPr>
        <w:t>S</w:t>
      </w:r>
      <w:r w:rsidR="008C64C9" w:rsidRPr="005E6E50">
        <w:rPr>
          <w:rFonts w:ascii="Times New Roman" w:hAnsi="Times New Roman" w:cs="Times New Roman"/>
          <w:color w:val="636363"/>
          <w:sz w:val="24"/>
          <w:szCs w:val="24"/>
          <w:shd w:val="clear" w:color="auto" w:fill="FFFFFF"/>
        </w:rPr>
        <w:t>erbest Zaman ve Rekreasyon, Uygulamalı Ortak Seçmeli Dersler, Serbest Zaman Sosyolojisi, Tiyatro ve Drama Uygulamaları, Terapötik Rekreasyon, Kamp uygulama, Rekreasyonel Turizm, Ritm Eğitimi ve Dans, Girişimcilik ve Risk Yönetimi gibi teorik ve uygulamalı dersler öğretilerek geleceğin spor yöneticilerini tam donanımlı olarak yetiştirmeyi amaçlamaktad</w:t>
      </w:r>
      <w:r w:rsidR="008C64C9" w:rsidRPr="005E6E50">
        <w:rPr>
          <w:rFonts w:ascii="Work Sans" w:hAnsi="Work Sans"/>
          <w:color w:val="636363"/>
          <w:sz w:val="20"/>
          <w:szCs w:val="20"/>
          <w:shd w:val="clear" w:color="auto" w:fill="FFFFFF"/>
        </w:rPr>
        <w:t>ır</w:t>
      </w:r>
      <w:r w:rsidR="008C64C9" w:rsidRPr="005E6E50">
        <w:rPr>
          <w:rFonts w:ascii="Work Sans" w:hAnsi="Work Sans"/>
          <w:color w:val="636363"/>
          <w:sz w:val="21"/>
          <w:szCs w:val="21"/>
          <w:shd w:val="clear" w:color="auto" w:fill="FFFFFF"/>
        </w:rPr>
        <w:t>.</w:t>
      </w:r>
      <w:r w:rsidRPr="005E6E50">
        <w:rPr>
          <w:rFonts w:ascii="Times New Roman" w:hAnsi="Times New Roman" w:cs="Times New Roman"/>
          <w:sz w:val="24"/>
          <w:szCs w:val="24"/>
          <w:shd w:val="clear" w:color="auto" w:fill="FFFFFF"/>
        </w:rPr>
        <w:t xml:space="preserve"> </w:t>
      </w:r>
    </w:p>
    <w:p w14:paraId="19033AC7" w14:textId="61704BDE" w:rsidR="004D5C46" w:rsidRPr="005E6E50" w:rsidRDefault="001571D3" w:rsidP="001571D3">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Yüksekokulumuz; toplumsal sorumluluk bilincine sahip, yenilikçi, insan odaklı, fırsat eşitliğine duyarlı, evrensel etik ilkelerine bağlı, fair-play anlayışını benimseyen, temel hak ve özgürlükleri savunan, çevre ve doğa sorunlarına duyarlı olmak gibi değerleri benimsemektedir. Bu temel değerler doğrultusunda, eğitim öğretim kalitesini geliştirmek ve sürekliliğini sağlamak, araştırma ve geliştirme kapasitesin</w:t>
      </w:r>
      <w:r w:rsidR="006F4655" w:rsidRPr="005E6E50">
        <w:rPr>
          <w:rFonts w:ascii="Times New Roman" w:hAnsi="Times New Roman" w:cs="Times New Roman"/>
          <w:sz w:val="24"/>
          <w:szCs w:val="24"/>
        </w:rPr>
        <w:t>i</w:t>
      </w:r>
      <w:r w:rsidRPr="005E6E50">
        <w:rPr>
          <w:rFonts w:ascii="Times New Roman" w:hAnsi="Times New Roman" w:cs="Times New Roman"/>
          <w:sz w:val="24"/>
          <w:szCs w:val="24"/>
        </w:rPr>
        <w:t xml:space="preserve"> geliştirmek, kurumsal kapasiteyi geliştirmek ve yerel, bölgesel dinamiklerin iş birliği ile kalkınmaya öncülük etmek hedeflenmektedir.</w:t>
      </w:r>
      <w:r w:rsidR="004D5C46" w:rsidRPr="005E6E50">
        <w:rPr>
          <w:rFonts w:ascii="Times New Roman" w:hAnsi="Times New Roman" w:cs="Times New Roman"/>
          <w:sz w:val="24"/>
          <w:szCs w:val="24"/>
        </w:rPr>
        <w:t xml:space="preserve"> </w:t>
      </w:r>
    </w:p>
    <w:p w14:paraId="1E3E582C" w14:textId="2F5DBAFD" w:rsidR="00AE624F" w:rsidRPr="005E6E50" w:rsidRDefault="004D5C46" w:rsidP="001571D3">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Yüksekokulumuz, hedefleri doğrultusunda etik değerlere bağlı kalarak ve beden eğitimi ve spor alanında oluşan evrensel bilgileri de kullanarak, toplumun beden eğitimi ve spora verdiği önemi ve katılımının artırılmasını sağlamayı, toplumsal sağlık bilincinin gelişmesine katkıda bulunacak şekilde sorgulayan, araştıran ve çözüm üretme gücüne sahip, hızla değişen ve gelişen dünyada, yeniliklerine açık ve bunları uygulamaya hazır, mesleğini benimsemiş, beden eğitimi ve spor alanın her türlü faaliyetinde bilgilendirme, yönlendirme, eğitme, yönetme gibi süreçlerin tüm seviyelerinde etkin ve sorumluluklarının bilincinde olan önder spor insanları yetiştirmeyi amaçlar. Ayrıca, lisans düzeyinde sahip olduğu bölümleri ve lisansüstü düzeyde </w:t>
      </w:r>
      <w:r w:rsidRPr="005E6E50">
        <w:rPr>
          <w:rFonts w:ascii="Times New Roman" w:hAnsi="Times New Roman" w:cs="Times New Roman"/>
          <w:sz w:val="24"/>
          <w:szCs w:val="24"/>
        </w:rPr>
        <w:lastRenderedPageBreak/>
        <w:t xml:space="preserve">sahip olduğu </w:t>
      </w:r>
      <w:r w:rsidR="00332786" w:rsidRPr="005E6E50">
        <w:rPr>
          <w:rFonts w:ascii="Times New Roman" w:hAnsi="Times New Roman" w:cs="Times New Roman"/>
          <w:sz w:val="24"/>
          <w:szCs w:val="24"/>
        </w:rPr>
        <w:t>a</w:t>
      </w:r>
      <w:r w:rsidRPr="005E6E50">
        <w:rPr>
          <w:rFonts w:ascii="Times New Roman" w:hAnsi="Times New Roman" w:cs="Times New Roman"/>
          <w:sz w:val="24"/>
          <w:szCs w:val="24"/>
        </w:rPr>
        <w:t xml:space="preserve">nabilim </w:t>
      </w:r>
      <w:r w:rsidR="00332786" w:rsidRPr="005E6E50">
        <w:rPr>
          <w:rFonts w:ascii="Times New Roman" w:hAnsi="Times New Roman" w:cs="Times New Roman"/>
          <w:sz w:val="24"/>
          <w:szCs w:val="24"/>
        </w:rPr>
        <w:t>d</w:t>
      </w:r>
      <w:r w:rsidRPr="005E6E50">
        <w:rPr>
          <w:rFonts w:ascii="Times New Roman" w:hAnsi="Times New Roman" w:cs="Times New Roman"/>
          <w:sz w:val="24"/>
          <w:szCs w:val="24"/>
        </w:rPr>
        <w:t xml:space="preserve">allarıyla gerek kurumsal ve bireysel gerekse diğer kurumlarla ortaklaşa gerçekleştirdikleri çalışmalarıyla, </w:t>
      </w:r>
      <w:r w:rsidR="004746E6" w:rsidRPr="005E6E50">
        <w:rPr>
          <w:rFonts w:ascii="Times New Roman" w:hAnsi="Times New Roman" w:cs="Times New Roman"/>
          <w:sz w:val="24"/>
          <w:szCs w:val="24"/>
        </w:rPr>
        <w:t>y</w:t>
      </w:r>
      <w:r w:rsidRPr="005E6E50">
        <w:rPr>
          <w:rFonts w:ascii="Times New Roman" w:hAnsi="Times New Roman" w:cs="Times New Roman"/>
          <w:sz w:val="24"/>
          <w:szCs w:val="24"/>
        </w:rPr>
        <w:t xml:space="preserve">üksekokulumuzun ulusal tanınırlığının sürdürülmesinin yanı sıra uluslararası alanda da tanınırlığının oluşturulması için spor ve eğitimle ilgili kurum ve kuruluşları arasında </w:t>
      </w:r>
      <w:r w:rsidR="00AC0439" w:rsidRPr="005E6E50">
        <w:rPr>
          <w:rFonts w:ascii="Times New Roman" w:hAnsi="Times New Roman" w:cs="Times New Roman"/>
          <w:sz w:val="24"/>
          <w:szCs w:val="24"/>
        </w:rPr>
        <w:t>iş birliği</w:t>
      </w:r>
      <w:r w:rsidRPr="005E6E50">
        <w:rPr>
          <w:rFonts w:ascii="Times New Roman" w:hAnsi="Times New Roman" w:cs="Times New Roman"/>
          <w:sz w:val="24"/>
          <w:szCs w:val="24"/>
        </w:rPr>
        <w:t xml:space="preserve"> sağlanarak, her düzeyde eğitim ve araştırma kabiliyet ve kalitesini yükseltmek için hareket eder.</w:t>
      </w:r>
    </w:p>
    <w:p w14:paraId="36EFE6B8" w14:textId="77777777" w:rsidR="00952B25" w:rsidRPr="005E6E50" w:rsidRDefault="00952B25" w:rsidP="001571D3">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Hedefler</w:t>
      </w:r>
    </w:p>
    <w:p w14:paraId="0B4BA5C8" w14:textId="77777777"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Eğitim ve öğretim kalitesini artırmak, </w:t>
      </w:r>
    </w:p>
    <w:p w14:paraId="24C38677" w14:textId="2449B0C1"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Uluslararasılaşmayı ve akreditasyonu yaygınlaştırmak.</w:t>
      </w:r>
    </w:p>
    <w:p w14:paraId="1A8F9A92" w14:textId="77777777"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Laboratuvar ve dersliklerde eğitim teknolojilerine yönelik olanakları geliştirmek. </w:t>
      </w:r>
    </w:p>
    <w:p w14:paraId="45D341B0" w14:textId="77777777"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Öğrencilerin sosyal faaliyetlerinde gerekli kolaylıkları sağlamak. </w:t>
      </w:r>
    </w:p>
    <w:p w14:paraId="614652C3" w14:textId="77777777"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Müfredat programlarının değerlendirmek için uygulanan ölçme araçlarından çıkan bulgulardan, programları geliştirmede yararlanmak.</w:t>
      </w:r>
    </w:p>
    <w:p w14:paraId="0DF4164A" w14:textId="77777777"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Uluslararası ve ulusal düzeyde öğrenci ve öğretim elemanı hareketliliğini geliştirmek için yeni anlaşmalar yapmak. </w:t>
      </w:r>
    </w:p>
    <w:p w14:paraId="14DC683D" w14:textId="3DCE77CF"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Bilimsel araştırmaları geliştirmek.</w:t>
      </w:r>
    </w:p>
    <w:p w14:paraId="4E4375E0" w14:textId="77777777"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Ulusal ve uluslararası bilimsel yayın sayısını ve niteliğini artırmak. </w:t>
      </w:r>
    </w:p>
    <w:p w14:paraId="1E59BC38" w14:textId="15816E65" w:rsidR="00952B25" w:rsidRPr="005E6E50" w:rsidRDefault="00952B25" w:rsidP="00952B2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Öğretim elemanlarının ulusal ve uluslararası kongrelere katılımını artırmak.</w:t>
      </w:r>
    </w:p>
    <w:p w14:paraId="4CC2306F" w14:textId="77777777" w:rsidR="00797EC5" w:rsidRPr="005E6E50" w:rsidRDefault="00797EC5" w:rsidP="00797EC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Okulumuzun en önemli hedefleri bilimsel çalışma alanında gelişmesini sağlamaktır. </w:t>
      </w:r>
    </w:p>
    <w:p w14:paraId="1BC7D69E" w14:textId="77777777" w:rsidR="00797EC5" w:rsidRPr="005E6E50" w:rsidRDefault="00797EC5" w:rsidP="00797EC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Öğretim elemanı başına düşen yayın sayısının arttırılması,</w:t>
      </w:r>
    </w:p>
    <w:p w14:paraId="5A633C0F" w14:textId="77777777" w:rsidR="00797EC5" w:rsidRPr="005E6E50" w:rsidRDefault="00797EC5" w:rsidP="00797EC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Yurt dışı bilimsel yayın sayısının ve niteliğinin arttırılması, </w:t>
      </w:r>
    </w:p>
    <w:p w14:paraId="440F1D3C" w14:textId="77777777" w:rsidR="00797EC5" w:rsidRPr="005E6E50" w:rsidRDefault="00797EC5" w:rsidP="00797EC5">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Bilimsel yayın projesine destek sağlanması,</w:t>
      </w:r>
    </w:p>
    <w:p w14:paraId="484FECB4" w14:textId="386AFDFA" w:rsidR="00201F50" w:rsidRPr="005E6E50" w:rsidRDefault="00797EC5" w:rsidP="007F55F7">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Uluslararası kongrelere katılımın sağlanması</w:t>
      </w:r>
      <w:r w:rsidR="007767FE" w:rsidRPr="005E6E50">
        <w:rPr>
          <w:rFonts w:ascii="Times New Roman" w:hAnsi="Times New Roman" w:cs="Times New Roman"/>
          <w:sz w:val="24"/>
          <w:szCs w:val="24"/>
        </w:rPr>
        <w:t>.</w:t>
      </w:r>
    </w:p>
    <w:p w14:paraId="027B1A71" w14:textId="55CF7598" w:rsidR="00E014CB" w:rsidRPr="005E6E50" w:rsidRDefault="00E014CB" w:rsidP="007F55F7">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Rekreatif organizasyonlara katılmak</w:t>
      </w:r>
    </w:p>
    <w:p w14:paraId="16AE79AA" w14:textId="05551B9A" w:rsidR="00E014CB" w:rsidRPr="005E6E50" w:rsidRDefault="00E014CB" w:rsidP="007F55F7">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Engelliler ile ilgili rekratif programlar hazırlamak</w:t>
      </w:r>
    </w:p>
    <w:p w14:paraId="7178929E" w14:textId="79262604" w:rsidR="00E014CB" w:rsidRPr="005E6E50" w:rsidRDefault="00E014CB" w:rsidP="007F55F7">
      <w:pPr>
        <w:pStyle w:val="ListParagraph"/>
        <w:numPr>
          <w:ilvl w:val="0"/>
          <w:numId w:val="5"/>
        </w:num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Özel popülasyon guruplarının rekreatif programlarını hazırlamak</w:t>
      </w:r>
    </w:p>
    <w:p w14:paraId="7EAF8A3B" w14:textId="77777777" w:rsidR="007F55F7" w:rsidRPr="005E6E50" w:rsidRDefault="007F55F7" w:rsidP="007F55F7">
      <w:pPr>
        <w:pStyle w:val="ListParagraph"/>
        <w:spacing w:line="360" w:lineRule="auto"/>
        <w:ind w:left="420"/>
        <w:jc w:val="both"/>
        <w:rPr>
          <w:rFonts w:ascii="Times New Roman" w:hAnsi="Times New Roman" w:cs="Times New Roman"/>
          <w:sz w:val="24"/>
          <w:szCs w:val="24"/>
        </w:rPr>
      </w:pPr>
    </w:p>
    <w:p w14:paraId="09F8232E" w14:textId="246168EA" w:rsidR="00A336D3" w:rsidRPr="005E6E50" w:rsidRDefault="00A336D3" w:rsidP="0039273F">
      <w:pPr>
        <w:pStyle w:val="ListParagraph"/>
        <w:numPr>
          <w:ilvl w:val="0"/>
          <w:numId w:val="2"/>
        </w:numPr>
        <w:rPr>
          <w:rFonts w:ascii="Times New Roman" w:hAnsi="Times New Roman" w:cs="Times New Roman"/>
          <w:b/>
          <w:bCs/>
          <w:sz w:val="24"/>
          <w:szCs w:val="24"/>
        </w:rPr>
      </w:pPr>
      <w:r w:rsidRPr="005E6E50">
        <w:rPr>
          <w:rFonts w:ascii="Times New Roman" w:hAnsi="Times New Roman" w:cs="Times New Roman"/>
          <w:b/>
          <w:bCs/>
          <w:sz w:val="24"/>
          <w:szCs w:val="24"/>
        </w:rPr>
        <w:t>EĞİTİM VE ÖĞRETİM</w:t>
      </w:r>
    </w:p>
    <w:p w14:paraId="3B006A78" w14:textId="5EC095F8" w:rsidR="009C64C6" w:rsidRPr="005E6E50" w:rsidRDefault="0039273F" w:rsidP="0039273F">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BESYO eğitim öğretim faaliyetlerini Antrenörlük Eğitimi, Egzersiz ve Spor Bilimleri, Spor Yöneticiliği ve Rekreasyon bölümlerinde yerine getirilmektedir. Bu faaliyetler sonunda </w:t>
      </w:r>
      <w:r w:rsidR="008C64C9" w:rsidRPr="005E6E50">
        <w:rPr>
          <w:rFonts w:ascii="Times New Roman" w:hAnsi="Times New Roman" w:cs="Times New Roman"/>
          <w:sz w:val="24"/>
          <w:szCs w:val="24"/>
        </w:rPr>
        <w:t xml:space="preserve">Rekreasyon </w:t>
      </w:r>
      <w:r w:rsidRPr="005E6E50">
        <w:rPr>
          <w:rFonts w:ascii="Times New Roman" w:hAnsi="Times New Roman" w:cs="Times New Roman"/>
          <w:sz w:val="24"/>
          <w:szCs w:val="24"/>
        </w:rPr>
        <w:t>bölüm</w:t>
      </w:r>
      <w:r w:rsidR="00C110F6" w:rsidRPr="005E6E50">
        <w:rPr>
          <w:rFonts w:ascii="Times New Roman" w:hAnsi="Times New Roman" w:cs="Times New Roman"/>
          <w:sz w:val="24"/>
          <w:szCs w:val="24"/>
        </w:rPr>
        <w:t>ünün</w:t>
      </w:r>
      <w:r w:rsidRPr="005E6E50">
        <w:rPr>
          <w:rFonts w:ascii="Times New Roman" w:hAnsi="Times New Roman" w:cs="Times New Roman"/>
          <w:sz w:val="24"/>
          <w:szCs w:val="24"/>
        </w:rPr>
        <w:t xml:space="preserve"> amacı</w:t>
      </w:r>
      <w:r w:rsidR="00894EAF" w:rsidRPr="005E6E50">
        <w:rPr>
          <w:rFonts w:ascii="Times New Roman" w:hAnsi="Times New Roman" w:cs="Times New Roman"/>
          <w:sz w:val="24"/>
          <w:szCs w:val="24"/>
        </w:rPr>
        <w:t>,</w:t>
      </w:r>
      <w:r w:rsidRPr="005E6E50">
        <w:rPr>
          <w:rFonts w:ascii="Times New Roman" w:hAnsi="Times New Roman" w:cs="Times New Roman"/>
          <w:sz w:val="24"/>
          <w:szCs w:val="24"/>
        </w:rPr>
        <w:t xml:space="preserve"> </w:t>
      </w:r>
      <w:r w:rsidR="006068D4" w:rsidRPr="005E6E50">
        <w:rPr>
          <w:rFonts w:ascii="Times New Roman" w:hAnsi="Times New Roman" w:cs="Times New Roman"/>
          <w:sz w:val="24"/>
          <w:szCs w:val="24"/>
        </w:rPr>
        <w:t xml:space="preserve">sektörün </w:t>
      </w:r>
      <w:r w:rsidR="00894EAF" w:rsidRPr="005E6E50">
        <w:rPr>
          <w:rFonts w:ascii="Times New Roman" w:hAnsi="Times New Roman" w:cs="Times New Roman"/>
          <w:sz w:val="24"/>
          <w:szCs w:val="24"/>
        </w:rPr>
        <w:t>i</w:t>
      </w:r>
      <w:r w:rsidR="006068D4" w:rsidRPr="005E6E50">
        <w:rPr>
          <w:rFonts w:ascii="Times New Roman" w:hAnsi="Times New Roman" w:cs="Times New Roman"/>
          <w:sz w:val="24"/>
          <w:szCs w:val="24"/>
        </w:rPr>
        <w:t xml:space="preserve">htiyaçlarına göre ders programlarını belirleyip, </w:t>
      </w:r>
      <w:r w:rsidR="00074A46" w:rsidRPr="005E6E50">
        <w:rPr>
          <w:rFonts w:ascii="Times New Roman" w:hAnsi="Times New Roman" w:cs="Times New Roman"/>
          <w:sz w:val="24"/>
          <w:szCs w:val="24"/>
        </w:rPr>
        <w:t xml:space="preserve">teorik ve uygulamalı dersler öğretilerek geleceğin spor </w:t>
      </w:r>
      <w:r w:rsidR="008C64C9" w:rsidRPr="005E6E50">
        <w:rPr>
          <w:rFonts w:ascii="Times New Roman" w:hAnsi="Times New Roman" w:cs="Times New Roman"/>
          <w:sz w:val="24"/>
          <w:szCs w:val="24"/>
        </w:rPr>
        <w:t xml:space="preserve">yönetici ve rekreasyon uygulamacılarını </w:t>
      </w:r>
      <w:r w:rsidR="00074A46" w:rsidRPr="005E6E50">
        <w:rPr>
          <w:rFonts w:ascii="Times New Roman" w:hAnsi="Times New Roman" w:cs="Times New Roman"/>
          <w:sz w:val="24"/>
          <w:szCs w:val="24"/>
        </w:rPr>
        <w:t xml:space="preserve">tam </w:t>
      </w:r>
      <w:r w:rsidR="00074A46" w:rsidRPr="005E6E50">
        <w:rPr>
          <w:rFonts w:ascii="Times New Roman" w:hAnsi="Times New Roman" w:cs="Times New Roman"/>
          <w:sz w:val="24"/>
          <w:szCs w:val="24"/>
        </w:rPr>
        <w:lastRenderedPageBreak/>
        <w:t>donanımlı olarak yetiştirme</w:t>
      </w:r>
      <w:r w:rsidR="00894EAF" w:rsidRPr="005E6E50">
        <w:rPr>
          <w:rFonts w:ascii="Times New Roman" w:hAnsi="Times New Roman" w:cs="Times New Roman"/>
          <w:sz w:val="24"/>
          <w:szCs w:val="24"/>
        </w:rPr>
        <w:t>ktir.</w:t>
      </w:r>
      <w:r w:rsidRPr="005E6E50">
        <w:rPr>
          <w:rFonts w:ascii="Times New Roman" w:hAnsi="Times New Roman" w:cs="Times New Roman"/>
          <w:sz w:val="24"/>
          <w:szCs w:val="24"/>
        </w:rPr>
        <w:t xml:space="preserve"> Bu bölümde eğitim öğretim faaliyetlerine yönelik gerçekleştirilen ve gerçekleştirilmesi düşünülen etkinlikler her başlık altında ayrıntılı olarak verilecektir.</w:t>
      </w:r>
    </w:p>
    <w:p w14:paraId="335B1A80" w14:textId="77777777" w:rsidR="007F55F7" w:rsidRPr="005E6E50" w:rsidRDefault="007F55F7" w:rsidP="00A336D3">
      <w:pPr>
        <w:rPr>
          <w:rFonts w:ascii="Times New Roman" w:hAnsi="Times New Roman" w:cs="Times New Roman"/>
          <w:b/>
          <w:bCs/>
          <w:sz w:val="24"/>
          <w:szCs w:val="24"/>
        </w:rPr>
      </w:pPr>
    </w:p>
    <w:p w14:paraId="0F6A44A0" w14:textId="2F56E34F"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 Programların Tasarımı, Değerlendirilmesi ve Güncellenmesi</w:t>
      </w:r>
    </w:p>
    <w:p w14:paraId="3D175671" w14:textId="04BB14F1" w:rsidR="009C64C6" w:rsidRPr="005E6E50" w:rsidRDefault="009C64C6" w:rsidP="009C64C6">
      <w:pPr>
        <w:spacing w:line="360" w:lineRule="auto"/>
        <w:jc w:val="both"/>
        <w:rPr>
          <w:rFonts w:ascii="Times New Roman" w:hAnsi="Times New Roman" w:cs="Times New Roman"/>
          <w:b/>
          <w:bCs/>
          <w:color w:val="FFFFFF" w:themeColor="background1"/>
          <w:sz w:val="28"/>
          <w:szCs w:val="28"/>
        </w:rPr>
      </w:pPr>
      <w:r w:rsidRPr="005E6E50">
        <w:rPr>
          <w:rFonts w:ascii="Times New Roman" w:hAnsi="Times New Roman" w:cs="Times New Roman"/>
          <w:sz w:val="24"/>
          <w:szCs w:val="24"/>
        </w:rPr>
        <w:t>BESYO</w:t>
      </w:r>
      <w:r w:rsidR="00C110F6" w:rsidRPr="005E6E50">
        <w:rPr>
          <w:rFonts w:ascii="Times New Roman" w:hAnsi="Times New Roman" w:cs="Times New Roman"/>
          <w:sz w:val="24"/>
          <w:szCs w:val="24"/>
        </w:rPr>
        <w:t xml:space="preserve"> </w:t>
      </w:r>
      <w:r w:rsidR="008C64C9" w:rsidRPr="005E6E50">
        <w:rPr>
          <w:rFonts w:ascii="Times New Roman" w:hAnsi="Times New Roman" w:cs="Times New Roman"/>
          <w:sz w:val="24"/>
          <w:szCs w:val="24"/>
        </w:rPr>
        <w:t xml:space="preserve">Rekreasyon </w:t>
      </w:r>
      <w:r w:rsidR="00C110F6" w:rsidRPr="005E6E50">
        <w:rPr>
          <w:rFonts w:ascii="Times New Roman" w:hAnsi="Times New Roman" w:cs="Times New Roman"/>
          <w:sz w:val="24"/>
          <w:szCs w:val="24"/>
        </w:rPr>
        <w:t>bölümü</w:t>
      </w:r>
      <w:r w:rsidRPr="005E6E50">
        <w:rPr>
          <w:rFonts w:ascii="Times New Roman" w:hAnsi="Times New Roman" w:cs="Times New Roman"/>
          <w:sz w:val="24"/>
          <w:szCs w:val="24"/>
        </w:rPr>
        <w:t>, yürüttüğü programların tasarımını, öğretim programlarının amaçlarına ve öğrenme çıktılarına uygun olarak gerçekleştirmektedir. Programların yeterlilikleri, Türkiye Yükseköğretim Yeterlilikleri Çerçevesi’ni (TYYÇ) esas alacak şekilde program tasarım ve onayı için belirlenmiş süreçlere sahiptir.</w:t>
      </w:r>
    </w:p>
    <w:p w14:paraId="0CC60A53" w14:textId="3030447A" w:rsidR="00472F6E"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.1.1. Programların Tasarımı ve Onayı</w:t>
      </w:r>
    </w:p>
    <w:p w14:paraId="13B4105D" w14:textId="3BD0DC73" w:rsidR="00201F50" w:rsidRPr="005E6E50" w:rsidRDefault="009C64C6" w:rsidP="009C64C6">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BESYO bünyesinde yer alan bölümlerin programları 2019 yılında yenilenmiştir. 2020-21 eğitim öğretim yılında </w:t>
      </w:r>
      <w:r w:rsidR="00E014CB" w:rsidRPr="005E6E50">
        <w:rPr>
          <w:rFonts w:ascii="Times New Roman" w:hAnsi="Times New Roman" w:cs="Times New Roman"/>
          <w:sz w:val="24"/>
          <w:szCs w:val="24"/>
        </w:rPr>
        <w:t xml:space="preserve">Rekreasyon </w:t>
      </w:r>
      <w:r w:rsidR="0091057F" w:rsidRPr="005E6E50">
        <w:rPr>
          <w:rFonts w:ascii="Times New Roman" w:hAnsi="Times New Roman" w:cs="Times New Roman"/>
          <w:sz w:val="24"/>
          <w:szCs w:val="24"/>
        </w:rPr>
        <w:t xml:space="preserve"> </w:t>
      </w:r>
      <w:r w:rsidR="00C110F6" w:rsidRPr="005E6E50">
        <w:rPr>
          <w:rFonts w:ascii="Times New Roman" w:hAnsi="Times New Roman" w:cs="Times New Roman"/>
          <w:sz w:val="24"/>
          <w:szCs w:val="24"/>
        </w:rPr>
        <w:t xml:space="preserve">bölümü </w:t>
      </w:r>
      <w:r w:rsidRPr="005E6E50">
        <w:rPr>
          <w:rFonts w:ascii="Times New Roman" w:hAnsi="Times New Roman" w:cs="Times New Roman"/>
          <w:sz w:val="24"/>
          <w:szCs w:val="24"/>
        </w:rPr>
        <w:t xml:space="preserve">1. </w:t>
      </w:r>
      <w:r w:rsidR="00C110F6" w:rsidRPr="005E6E50">
        <w:rPr>
          <w:rFonts w:ascii="Times New Roman" w:hAnsi="Times New Roman" w:cs="Times New Roman"/>
          <w:sz w:val="24"/>
          <w:szCs w:val="24"/>
        </w:rPr>
        <w:t>S</w:t>
      </w:r>
      <w:r w:rsidRPr="005E6E50">
        <w:rPr>
          <w:rFonts w:ascii="Times New Roman" w:hAnsi="Times New Roman" w:cs="Times New Roman"/>
          <w:sz w:val="24"/>
          <w:szCs w:val="24"/>
        </w:rPr>
        <w:t>ınıf</w:t>
      </w:r>
      <w:r w:rsidR="00C110F6" w:rsidRPr="005E6E50">
        <w:rPr>
          <w:rFonts w:ascii="Times New Roman" w:hAnsi="Times New Roman" w:cs="Times New Roman"/>
          <w:sz w:val="24"/>
          <w:szCs w:val="24"/>
        </w:rPr>
        <w:t xml:space="preserve"> öğrencileri </w:t>
      </w:r>
      <w:r w:rsidRPr="005E6E50">
        <w:rPr>
          <w:rFonts w:ascii="Times New Roman" w:hAnsi="Times New Roman" w:cs="Times New Roman"/>
          <w:sz w:val="24"/>
          <w:szCs w:val="24"/>
        </w:rPr>
        <w:t xml:space="preserve">bu yeni programa göre ders almaya başlamıştır. Müfredat programları yenileme çalışmaları sırasında bölümlerin amaçları ve öğrenme çıktıları (kazanımları) oluşturulmuş, TYYÇ ile uyumları konusunda ilgili oldukları çerçeve programlar dikkate alınmış ve kamuoyu ile paylaşılmıştır. Yenilenen ders programlarında kazanımların (PÖÇ) ifade edilmesinde Bloom’un taksonomisinde öngörülen bilişsel, duyuşsal ve psiko-motor (devinimsel) seviyeyi açıkça belirtir şekilde yapılmasına özen gösterilmiştir. Öğrenme çıktılarının ve gerekli öğretim süreçlerinin yapılandırılmasında bölüm bazında ilke ve kurallar bulunmaktadır. Programların yenilenen tasarımlarında güncel ve teknolojik gelişmelerle, kurumun fiziksel ve teknolojik olanakları dikkate alınmıştır. Programlar yeterliliklerinin hangi eylemlerle kazandırılabileceği hazırlanan matrislerde gösterilmiştir. Program yeterlilikleri belirlenirken yeterlilikler çerçevelerinin </w:t>
      </w:r>
      <w:r w:rsidR="008C64C9" w:rsidRPr="005E6E50">
        <w:rPr>
          <w:rFonts w:ascii="Times New Roman" w:hAnsi="Times New Roman" w:cs="Times New Roman"/>
          <w:sz w:val="24"/>
          <w:szCs w:val="24"/>
        </w:rPr>
        <w:t xml:space="preserve">Rekreasyon </w:t>
      </w:r>
      <w:r w:rsidR="00C110F6" w:rsidRPr="005E6E50">
        <w:rPr>
          <w:rFonts w:ascii="Times New Roman" w:hAnsi="Times New Roman" w:cs="Times New Roman"/>
          <w:sz w:val="24"/>
          <w:szCs w:val="24"/>
        </w:rPr>
        <w:t>bölümünün</w:t>
      </w:r>
      <w:r w:rsidRPr="005E6E50">
        <w:rPr>
          <w:rFonts w:ascii="Times New Roman" w:hAnsi="Times New Roman" w:cs="Times New Roman"/>
          <w:sz w:val="24"/>
          <w:szCs w:val="24"/>
        </w:rPr>
        <w:t xml:space="preserve"> ve BESYO’nun misyon ve vizyonunu göz önünde bulundurmuştur. Yenilenen ve şu an 2019 ve öncesi kayıtlılar için geçerli olan ders bilgi paketleri bölümlerin web sayfasında paylaşılmıştır. </w:t>
      </w:r>
    </w:p>
    <w:p w14:paraId="64A61AF2" w14:textId="45D013DD"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.1.2. Programın Ders Dağılım Dengesi</w:t>
      </w:r>
    </w:p>
    <w:p w14:paraId="25A5F8C3" w14:textId="5A96DE86" w:rsidR="009C64C6" w:rsidRPr="005E6E50" w:rsidRDefault="009C64C6" w:rsidP="009C64C6">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Bu yönerge çerçevesinde gerçekleştirilen müfredat yenileme sürecinde öğretim programlarının (müfredat) yapısı zorunlu-seçmeli ders, alan-alan dışı ders dengesi, yönergede belirtilen ağırlıklara göre düzenlenmiş ve öğretim programlarının kültürel derinlik sağlaması ve farklı disiplinleri tanıma olanağı sunmasına özen gösterilmiştir. Ayrıca her dönem öğrencilerin alması </w:t>
      </w:r>
      <w:r w:rsidRPr="005E6E50">
        <w:rPr>
          <w:rFonts w:ascii="Times New Roman" w:hAnsi="Times New Roman" w:cs="Times New Roman"/>
          <w:sz w:val="24"/>
          <w:szCs w:val="24"/>
        </w:rPr>
        <w:lastRenderedPageBreak/>
        <w:t>gereken derslerin sayısı ve haftalık ders saatlerinin (ders yükü) belirlenmesinde öğrencilerin akademik olmayan etkinliklere de zaman ayırmasını sağlayacak şekilde düzenlenmesine dikkat edilmiştir.</w:t>
      </w:r>
    </w:p>
    <w:p w14:paraId="5EB84E03" w14:textId="77777777" w:rsidR="007F55F7" w:rsidRPr="005E6E50" w:rsidRDefault="007F55F7" w:rsidP="009C64C6">
      <w:pPr>
        <w:spacing w:line="360" w:lineRule="auto"/>
        <w:jc w:val="both"/>
        <w:rPr>
          <w:rFonts w:ascii="Times New Roman" w:hAnsi="Times New Roman" w:cs="Times New Roman"/>
          <w:sz w:val="24"/>
          <w:szCs w:val="24"/>
        </w:rPr>
      </w:pPr>
    </w:p>
    <w:p w14:paraId="1BA9CA24" w14:textId="7FB10DDF"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.1.3. Ders Kazanımlarının Program Çıktıları ile Uyumu</w:t>
      </w:r>
    </w:p>
    <w:p w14:paraId="56C07CB9" w14:textId="0144C81B" w:rsidR="009C64C6" w:rsidRPr="005E6E50" w:rsidRDefault="008C64C9" w:rsidP="009C64C6">
      <w:pPr>
        <w:spacing w:line="360" w:lineRule="auto"/>
        <w:jc w:val="both"/>
        <w:rPr>
          <w:rFonts w:ascii="Times New Roman" w:hAnsi="Times New Roman" w:cs="Times New Roman"/>
          <w:sz w:val="28"/>
          <w:szCs w:val="28"/>
        </w:rPr>
      </w:pPr>
      <w:r w:rsidRPr="005E6E50">
        <w:rPr>
          <w:rFonts w:ascii="Times New Roman" w:hAnsi="Times New Roman" w:cs="Times New Roman"/>
          <w:sz w:val="24"/>
          <w:szCs w:val="24"/>
        </w:rPr>
        <w:t xml:space="preserve">Rekreasyon </w:t>
      </w:r>
      <w:r w:rsidR="00C110F6" w:rsidRPr="005E6E50">
        <w:rPr>
          <w:rFonts w:ascii="Times New Roman" w:hAnsi="Times New Roman" w:cs="Times New Roman"/>
          <w:sz w:val="24"/>
          <w:szCs w:val="24"/>
        </w:rPr>
        <w:t xml:space="preserve"> bölümü</w:t>
      </w:r>
      <w:r w:rsidR="009C64C6" w:rsidRPr="005E6E50">
        <w:rPr>
          <w:rFonts w:ascii="Times New Roman" w:hAnsi="Times New Roman" w:cs="Times New Roman"/>
          <w:sz w:val="24"/>
          <w:szCs w:val="24"/>
        </w:rPr>
        <w:t xml:space="preserve"> programında yer alan derslerin öğrenme kazanımları (PÖÇ) hibrit eğitime uygun olarak tanımlanmıştır. Bu kapsamda derslerin öğrenme çıktılarıyla ders kazanımları eşleştirmesi ders tanımlama formlarında açıkça belirtilmiş ve paylaşılmıştır. Kazanımların ifade edilmesinde Bloom taksonomisinde öngörülen bilişsel, duyuşsal ve psikomotor (devinişsel) düzeyler belirtilmiş ve tüm düzeyler için PÖÇ oluşturulmasına dikkat edilmiştir. Alanla ilgili derslerin öğrenme kazanımlarının gerçekleşme düzeyinin belirlenmesi için planlama bulunmasına karşın, kazanımların irdelenmesine yönelik yöntem ve süreçler ayrıntılı ele alınmamıştır.</w:t>
      </w:r>
    </w:p>
    <w:p w14:paraId="2E5DA5C1" w14:textId="0A806590"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.1.4. Öğrenci İş Yüküne Dayalı Ders Tasarımı</w:t>
      </w:r>
    </w:p>
    <w:p w14:paraId="1A4E2178" w14:textId="63E7534D" w:rsidR="009C64C6" w:rsidRPr="005E6E50" w:rsidRDefault="008C64C9" w:rsidP="009C64C6">
      <w:pPr>
        <w:spacing w:line="360" w:lineRule="auto"/>
        <w:jc w:val="both"/>
        <w:rPr>
          <w:rFonts w:ascii="Times New Roman" w:hAnsi="Times New Roman" w:cs="Times New Roman"/>
          <w:b/>
          <w:bCs/>
          <w:sz w:val="28"/>
          <w:szCs w:val="28"/>
        </w:rPr>
      </w:pPr>
      <w:r w:rsidRPr="005E6E50">
        <w:rPr>
          <w:rFonts w:ascii="Times New Roman" w:hAnsi="Times New Roman" w:cs="Times New Roman"/>
          <w:sz w:val="24"/>
          <w:szCs w:val="24"/>
        </w:rPr>
        <w:t xml:space="preserve">Rekreasyon </w:t>
      </w:r>
      <w:r w:rsidR="00C110F6" w:rsidRPr="005E6E50">
        <w:rPr>
          <w:rFonts w:ascii="Times New Roman" w:hAnsi="Times New Roman" w:cs="Times New Roman"/>
          <w:sz w:val="24"/>
          <w:szCs w:val="24"/>
        </w:rPr>
        <w:t>bölümüne</w:t>
      </w:r>
      <w:r w:rsidR="009C64C6" w:rsidRPr="005E6E50">
        <w:rPr>
          <w:rFonts w:ascii="Times New Roman" w:hAnsi="Times New Roman" w:cs="Times New Roman"/>
          <w:sz w:val="24"/>
          <w:szCs w:val="24"/>
        </w:rPr>
        <w:t xml:space="preserve"> ait ders programları ve bu derslere ait ders tanımlama formları (AKTS değeri, değerlendirme sistemi, öğrenci iş yükü) web sayfası üzerinden paylaşılmış ve öğrenci iş yükü takibi yapılarak doğrulanması sağlanmaktadır. Bölüm ders programlarında staj ve mesleğe ait uygulamalı öğrenme fırsatları yaratacak derslerin yer alması sağlanmış ve bu derslerin sayılarının uygunluğu ve zamanlaması ders programları, öğrenci iş yükleri ve krediler çerçevesinde değerlendirilmektedir. Öğrenci iş yüküne dayalı tasarımda, uzaktan eğitimle ortaya çıkan çeşitlilikler de göz önünde bulundurulmaktadır.</w:t>
      </w:r>
    </w:p>
    <w:p w14:paraId="207964E2" w14:textId="2CD2D123"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.1.5. Programların İzlenmesi ve Güncellenmesi</w:t>
      </w:r>
    </w:p>
    <w:p w14:paraId="00E0F932" w14:textId="38B21EDB" w:rsidR="009C64C6" w:rsidRPr="005E6E50" w:rsidRDefault="009C64C6" w:rsidP="009C64C6">
      <w:pPr>
        <w:spacing w:line="360" w:lineRule="auto"/>
        <w:jc w:val="both"/>
        <w:rPr>
          <w:rFonts w:ascii="Times New Roman" w:hAnsi="Times New Roman" w:cs="Times New Roman"/>
          <w:b/>
          <w:bCs/>
          <w:sz w:val="28"/>
          <w:szCs w:val="28"/>
        </w:rPr>
      </w:pPr>
      <w:r w:rsidRPr="005E6E50">
        <w:rPr>
          <w:rFonts w:ascii="Times New Roman" w:hAnsi="Times New Roman" w:cs="Times New Roman"/>
          <w:sz w:val="24"/>
          <w:szCs w:val="24"/>
        </w:rPr>
        <w:t xml:space="preserve">BESYO eğitim programlarının sürekli izlenmesi ve güncellenmesi tüm bölümlerde titizlikle yürütülmektedir. İç paydaşlarımız olan öğrencilerimize danışmanlık sistemi ve memnuniyet anketleri ile kurulmaya başlanmıştır. İç ve dış paydaş görüşleri doğrultusunda bilimsel gelişmelere uygun olarak, ulusal ve uluslararası gelişmeler de göz önünde bulundurularak belirlenen programlara ait ders bilgi paketleri BESYO </w:t>
      </w:r>
      <w:r w:rsidR="000E6160" w:rsidRPr="005E6E50">
        <w:rPr>
          <w:rFonts w:ascii="Times New Roman" w:hAnsi="Times New Roman" w:cs="Times New Roman"/>
          <w:sz w:val="24"/>
          <w:szCs w:val="24"/>
        </w:rPr>
        <w:t>b</w:t>
      </w:r>
      <w:r w:rsidRPr="005E6E50">
        <w:rPr>
          <w:rFonts w:ascii="Times New Roman" w:hAnsi="Times New Roman" w:cs="Times New Roman"/>
          <w:sz w:val="24"/>
          <w:szCs w:val="24"/>
        </w:rPr>
        <w:t xml:space="preserve">ilgi </w:t>
      </w:r>
      <w:r w:rsidR="000E6160" w:rsidRPr="005E6E50">
        <w:rPr>
          <w:rFonts w:ascii="Times New Roman" w:hAnsi="Times New Roman" w:cs="Times New Roman"/>
          <w:sz w:val="24"/>
          <w:szCs w:val="24"/>
        </w:rPr>
        <w:t>p</w:t>
      </w:r>
      <w:r w:rsidRPr="005E6E50">
        <w:rPr>
          <w:rFonts w:ascii="Times New Roman" w:hAnsi="Times New Roman" w:cs="Times New Roman"/>
          <w:sz w:val="24"/>
          <w:szCs w:val="24"/>
        </w:rPr>
        <w:t xml:space="preserve">aketi </w:t>
      </w:r>
      <w:r w:rsidR="00C110F6" w:rsidRPr="005E6E50">
        <w:rPr>
          <w:rFonts w:ascii="Times New Roman" w:hAnsi="Times New Roman" w:cs="Times New Roman"/>
          <w:sz w:val="24"/>
          <w:szCs w:val="24"/>
        </w:rPr>
        <w:t>(</w:t>
      </w:r>
      <w:r w:rsidR="008C64C9" w:rsidRPr="005E6E50">
        <w:rPr>
          <w:rFonts w:ascii="Times New Roman" w:hAnsi="Times New Roman" w:cs="Times New Roman"/>
          <w:sz w:val="24"/>
          <w:szCs w:val="24"/>
        </w:rPr>
        <w:t>Rekreasyon Bölümü)</w:t>
      </w:r>
      <w:r w:rsidRPr="005E6E50">
        <w:rPr>
          <w:rFonts w:ascii="Times New Roman" w:hAnsi="Times New Roman" w:cs="Times New Roman"/>
          <w:sz w:val="24"/>
          <w:szCs w:val="24"/>
        </w:rPr>
        <w:t xml:space="preserve">vasıtasıyla eğitim amaçları ve öğrenme çıktıları kamuoyu ile paylaşılmaktadır. </w:t>
      </w:r>
    </w:p>
    <w:p w14:paraId="709DFF78" w14:textId="6268E92A" w:rsidR="005E72F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.1.6. Eğitim ve Öğretim Süreçlerinin Yönetimi</w:t>
      </w:r>
    </w:p>
    <w:p w14:paraId="535A4A6F" w14:textId="6DC5E37F" w:rsidR="009C64C6" w:rsidRPr="005E6E50" w:rsidRDefault="009C64C6" w:rsidP="009C64C6">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lastRenderedPageBreak/>
        <w:t>BESYO ’da eğitim ve öğretim süreçleri rektörlük ve müdürlük koordinasyonunda yürütülmekte ve süreçlere ilişkin görev ve sorumluluklar tanımlanmıştır. Programlarda kazanımlar, öğretim programı (müfredat), eğitim hizmetinin verilme şekli (örgün, uzaktan, karma) ve ölçme-değerlendirme uyumuna ilişkin süreçlerin koordinasyonu üst yönetim tarafından izlenmektedir.</w:t>
      </w:r>
    </w:p>
    <w:p w14:paraId="0E136E0C" w14:textId="77777777" w:rsidR="007F55F7" w:rsidRPr="005E6E50" w:rsidRDefault="007F55F7" w:rsidP="00A336D3">
      <w:pPr>
        <w:jc w:val="both"/>
        <w:rPr>
          <w:rFonts w:ascii="Times New Roman" w:hAnsi="Times New Roman" w:cs="Times New Roman"/>
          <w:b/>
          <w:bCs/>
          <w:sz w:val="24"/>
          <w:szCs w:val="24"/>
        </w:rPr>
      </w:pPr>
    </w:p>
    <w:p w14:paraId="216A6919" w14:textId="5F95BA28" w:rsidR="00A336D3" w:rsidRPr="005E6E50" w:rsidRDefault="005F3843" w:rsidP="00A336D3">
      <w:pPr>
        <w:jc w:val="both"/>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.2. Programların Yürütülmesi (Öğrenci Merkezli Öğrenme, Öğretme ve Değerlendirme)</w:t>
      </w:r>
    </w:p>
    <w:p w14:paraId="0DB1AA18" w14:textId="00CCACF9" w:rsidR="00A336D3" w:rsidRPr="005E6E50" w:rsidRDefault="005F3843" w:rsidP="00A336D3">
      <w:pPr>
        <w:jc w:val="both"/>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.2.1. Öğretim Yöntem ve Teknikleri</w:t>
      </w:r>
    </w:p>
    <w:p w14:paraId="2DEC4346" w14:textId="5745EF0A" w:rsidR="00461C7A" w:rsidRPr="005E6E50" w:rsidRDefault="00461C7A" w:rsidP="00461C7A">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BESYO</w:t>
      </w:r>
      <w:r w:rsidR="00C110F6" w:rsidRPr="005E6E50">
        <w:rPr>
          <w:rFonts w:ascii="Times New Roman" w:hAnsi="Times New Roman" w:cs="Times New Roman"/>
          <w:sz w:val="24"/>
          <w:szCs w:val="24"/>
        </w:rPr>
        <w:t xml:space="preserve"> </w:t>
      </w:r>
      <w:r w:rsidR="008C64C9" w:rsidRPr="005E6E50">
        <w:rPr>
          <w:rFonts w:ascii="Times New Roman" w:hAnsi="Times New Roman" w:cs="Times New Roman"/>
          <w:sz w:val="24"/>
          <w:szCs w:val="24"/>
        </w:rPr>
        <w:t xml:space="preserve">Rekreasyon </w:t>
      </w:r>
      <w:r w:rsidR="00A75D4E" w:rsidRPr="005E6E50">
        <w:rPr>
          <w:rFonts w:ascii="Times New Roman" w:hAnsi="Times New Roman" w:cs="Times New Roman"/>
          <w:sz w:val="24"/>
          <w:szCs w:val="24"/>
        </w:rPr>
        <w:t xml:space="preserve"> </w:t>
      </w:r>
      <w:r w:rsidR="00C110F6" w:rsidRPr="005E6E50">
        <w:rPr>
          <w:rFonts w:ascii="Times New Roman" w:hAnsi="Times New Roman" w:cs="Times New Roman"/>
          <w:sz w:val="24"/>
          <w:szCs w:val="24"/>
        </w:rPr>
        <w:t>bölümünde</w:t>
      </w:r>
      <w:r w:rsidRPr="005E6E50">
        <w:rPr>
          <w:rFonts w:ascii="Times New Roman" w:hAnsi="Times New Roman" w:cs="Times New Roman"/>
          <w:sz w:val="24"/>
          <w:szCs w:val="24"/>
        </w:rPr>
        <w:t xml:space="preserve"> öğretim programında teorik ve öğrencilerin sportif becerileri kazanmalarını sağlayacak olan uygulamalı dersler de yer almaktadır. Bu derslerle öğrenciler öğrendikleri teorik bilgileri uygulamaya dökme becerisi kazanmanın yanı sıra çağdaş eğitim sistemine uygun olarak deneyimleyerek öğrenme fırsatını bulmaktadırlar. </w:t>
      </w:r>
    </w:p>
    <w:p w14:paraId="1D6C9A06" w14:textId="7ABE8B80" w:rsidR="00A336D3" w:rsidRPr="005E6E50" w:rsidRDefault="005F3843" w:rsidP="00461C7A">
      <w:pPr>
        <w:spacing w:line="360" w:lineRule="auto"/>
        <w:jc w:val="both"/>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.2.2. Ölçme ve Değerlendirme</w:t>
      </w:r>
    </w:p>
    <w:p w14:paraId="61EF24AF" w14:textId="7DFC9E6D" w:rsidR="00461C7A" w:rsidRPr="005E6E50" w:rsidRDefault="00461C7A" w:rsidP="00461C7A">
      <w:pPr>
        <w:spacing w:line="360" w:lineRule="auto"/>
        <w:jc w:val="both"/>
        <w:rPr>
          <w:rFonts w:ascii="Times New Roman" w:hAnsi="Times New Roman" w:cs="Times New Roman"/>
          <w:sz w:val="28"/>
          <w:szCs w:val="28"/>
        </w:rPr>
      </w:pPr>
      <w:r w:rsidRPr="005E6E50">
        <w:rPr>
          <w:rFonts w:ascii="Times New Roman" w:hAnsi="Times New Roman" w:cs="Times New Roman"/>
          <w:sz w:val="24"/>
          <w:szCs w:val="24"/>
        </w:rPr>
        <w:t xml:space="preserve">BESYO </w:t>
      </w:r>
      <w:r w:rsidR="008C64C9" w:rsidRPr="005E6E50">
        <w:rPr>
          <w:rFonts w:ascii="Times New Roman" w:hAnsi="Times New Roman" w:cs="Times New Roman"/>
          <w:sz w:val="24"/>
          <w:szCs w:val="24"/>
        </w:rPr>
        <w:t xml:space="preserve">Rekreasyon </w:t>
      </w:r>
      <w:r w:rsidR="00C110F6" w:rsidRPr="005E6E50">
        <w:rPr>
          <w:rFonts w:ascii="Times New Roman" w:hAnsi="Times New Roman" w:cs="Times New Roman"/>
          <w:sz w:val="24"/>
          <w:szCs w:val="24"/>
        </w:rPr>
        <w:t>bölümünde</w:t>
      </w:r>
      <w:r w:rsidRPr="005E6E50">
        <w:rPr>
          <w:rFonts w:ascii="Times New Roman" w:hAnsi="Times New Roman" w:cs="Times New Roman"/>
          <w:sz w:val="24"/>
          <w:szCs w:val="24"/>
        </w:rPr>
        <w:t xml:space="preserve"> ölçme ve değerlendirme ders bilgi paketlerinde hedeflenen ölçütlere göre yapılmaktadır. Programlar eğitim amaçları ve öğrenme çıktılarına ulaşıp ulaşılmadığını izlemekte ve proje, ödev, spor etkinlikleri gibi yöntemlerle süreci gerçekleştirmektedirler. Ölçme ve değerlendirme işlemlerinde İstanbul Nişantaşı Üniversitesi </w:t>
      </w:r>
      <w:r w:rsidR="00201F50" w:rsidRPr="005E6E50">
        <w:rPr>
          <w:rFonts w:ascii="Times New Roman" w:hAnsi="Times New Roman" w:cs="Times New Roman"/>
          <w:sz w:val="24"/>
          <w:szCs w:val="24"/>
        </w:rPr>
        <w:t>Ön lisans</w:t>
      </w:r>
      <w:r w:rsidRPr="005E6E50">
        <w:rPr>
          <w:rFonts w:ascii="Times New Roman" w:hAnsi="Times New Roman" w:cs="Times New Roman"/>
          <w:sz w:val="24"/>
          <w:szCs w:val="24"/>
        </w:rPr>
        <w:t xml:space="preserve"> ve Lisans Eğitim Öğretim ve Sınav Yönetmeliği esas alınarak gerçekleştirilmektedir.</w:t>
      </w:r>
    </w:p>
    <w:p w14:paraId="1F105574" w14:textId="7C26384F"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t>A</w:t>
      </w:r>
      <w:r w:rsidR="00A336D3" w:rsidRPr="005E6E50">
        <w:rPr>
          <w:rFonts w:ascii="Times New Roman" w:hAnsi="Times New Roman" w:cs="Times New Roman"/>
          <w:b/>
          <w:bCs/>
          <w:sz w:val="24"/>
          <w:szCs w:val="24"/>
        </w:rPr>
        <w:t>.2.3. Öğrenci Kabulü, Önceki Öğrenmenin Tanınması ve Kredilendirilmesi</w:t>
      </w:r>
    </w:p>
    <w:p w14:paraId="5B87E253" w14:textId="79CC33D9" w:rsidR="00461C7A" w:rsidRPr="005E6E50" w:rsidRDefault="00461C7A" w:rsidP="00461C7A">
      <w:pPr>
        <w:spacing w:line="360" w:lineRule="auto"/>
        <w:jc w:val="both"/>
        <w:rPr>
          <w:rFonts w:ascii="Times New Roman" w:hAnsi="Times New Roman" w:cs="Times New Roman"/>
          <w:sz w:val="28"/>
          <w:szCs w:val="28"/>
        </w:rPr>
      </w:pPr>
      <w:r w:rsidRPr="005E6E50">
        <w:rPr>
          <w:rFonts w:ascii="Times New Roman" w:hAnsi="Times New Roman" w:cs="Times New Roman"/>
          <w:sz w:val="24"/>
          <w:szCs w:val="24"/>
        </w:rPr>
        <w:t xml:space="preserve">BESYO özel yetenek sınavıyla öğrenci aldığı için duyurular Üniversite ve BESYO web sayfasında öğrenci kabulüne ilişkin süreçleri ilan eder ve gerekli güncellemeler zamanında duyurulur. Bu duyurular, konuyla ilgili oluşturulan komisyonun özel yetenek sınavlarında uygulanacak mekanizmaları belirlemesi ve yaptığı gerekli yenilemeleri içerir. Öğrenci kabulüne yönelik ilke ve kurallar tutarlı ve uygulamalar da kamuoyuna açıktır. Öğrencilerin örgün, yaygın, uzaktan/karma eğitim ve serbest öğrenme yoluyla önceki öğrenmelerinden edindikleri bilgi ve becerilerinin tanınması işlemleri ilke ve kurallar çerçevesinde yapılmaktadır. Bu kural ve ilkeler İstanbul Nişantaşı Üniversitesi </w:t>
      </w:r>
      <w:r w:rsidR="000E6160" w:rsidRPr="005E6E50">
        <w:rPr>
          <w:rFonts w:ascii="Times New Roman" w:hAnsi="Times New Roman" w:cs="Times New Roman"/>
          <w:sz w:val="24"/>
          <w:szCs w:val="24"/>
        </w:rPr>
        <w:t>ön lisans</w:t>
      </w:r>
      <w:r w:rsidRPr="005E6E50">
        <w:rPr>
          <w:rFonts w:ascii="Times New Roman" w:hAnsi="Times New Roman" w:cs="Times New Roman"/>
          <w:sz w:val="24"/>
          <w:szCs w:val="24"/>
        </w:rPr>
        <w:t xml:space="preserve"> ve lisans kredi transferi ve intibak işlemleri yönergesinde belirlenmiştir. Bu çerçevede ilgili süreçler </w:t>
      </w:r>
      <w:r w:rsidR="00C110F6" w:rsidRPr="005E6E50">
        <w:rPr>
          <w:rFonts w:ascii="Times New Roman" w:hAnsi="Times New Roman" w:cs="Times New Roman"/>
          <w:sz w:val="24"/>
          <w:szCs w:val="24"/>
        </w:rPr>
        <w:t>Öğrenci İşleri Daire Başkanlığı</w:t>
      </w:r>
      <w:r w:rsidR="0008497F" w:rsidRPr="005E6E50">
        <w:rPr>
          <w:rFonts w:ascii="Times New Roman" w:hAnsi="Times New Roman" w:cs="Times New Roman"/>
          <w:sz w:val="24"/>
          <w:szCs w:val="24"/>
        </w:rPr>
        <w:t>’</w:t>
      </w:r>
      <w:r w:rsidR="00C110F6" w:rsidRPr="005E6E50">
        <w:rPr>
          <w:rFonts w:ascii="Times New Roman" w:hAnsi="Times New Roman" w:cs="Times New Roman"/>
          <w:sz w:val="24"/>
          <w:szCs w:val="24"/>
        </w:rPr>
        <w:t>na</w:t>
      </w:r>
      <w:r w:rsidRPr="005E6E50">
        <w:rPr>
          <w:rFonts w:ascii="Times New Roman" w:hAnsi="Times New Roman" w:cs="Times New Roman"/>
          <w:sz w:val="24"/>
          <w:szCs w:val="24"/>
        </w:rPr>
        <w:t xml:space="preserve"> verilen dilekçe ve belgelerle başlar ve bölüm intibak komisyonlarınca tanınma ve kredilendirme yapılır.</w:t>
      </w:r>
    </w:p>
    <w:p w14:paraId="368DDF1E" w14:textId="77777777" w:rsidR="00E014CB" w:rsidRPr="005E6E50" w:rsidRDefault="00E014CB" w:rsidP="00A336D3">
      <w:pPr>
        <w:rPr>
          <w:rFonts w:ascii="Times New Roman" w:hAnsi="Times New Roman" w:cs="Times New Roman"/>
          <w:b/>
          <w:bCs/>
          <w:sz w:val="24"/>
          <w:szCs w:val="24"/>
        </w:rPr>
      </w:pPr>
    </w:p>
    <w:p w14:paraId="079A34BA" w14:textId="56A5ED4F" w:rsidR="00A336D3" w:rsidRPr="005E6E50" w:rsidRDefault="005F3843" w:rsidP="00A336D3">
      <w:pPr>
        <w:rPr>
          <w:rFonts w:ascii="Times New Roman" w:hAnsi="Times New Roman" w:cs="Times New Roman"/>
          <w:b/>
          <w:bCs/>
          <w:sz w:val="24"/>
          <w:szCs w:val="24"/>
        </w:rPr>
      </w:pPr>
      <w:r w:rsidRPr="005E6E50">
        <w:rPr>
          <w:rFonts w:ascii="Times New Roman" w:hAnsi="Times New Roman" w:cs="Times New Roman"/>
          <w:b/>
          <w:bCs/>
          <w:sz w:val="24"/>
          <w:szCs w:val="24"/>
        </w:rPr>
        <w:lastRenderedPageBreak/>
        <w:t>A</w:t>
      </w:r>
      <w:r w:rsidR="00977D61" w:rsidRPr="005E6E50">
        <w:rPr>
          <w:rFonts w:ascii="Times New Roman" w:hAnsi="Times New Roman" w:cs="Times New Roman"/>
          <w:b/>
          <w:bCs/>
          <w:sz w:val="24"/>
          <w:szCs w:val="24"/>
        </w:rPr>
        <w:t>.2.4. Yeterliliklerin Sertifikalandırılması ve Diploma</w:t>
      </w:r>
    </w:p>
    <w:p w14:paraId="05C7B80D" w14:textId="3AF1E70D" w:rsidR="005E72F3" w:rsidRPr="005E6E50" w:rsidRDefault="00461C7A" w:rsidP="005F3843">
      <w:pPr>
        <w:spacing w:line="360" w:lineRule="auto"/>
        <w:jc w:val="both"/>
        <w:rPr>
          <w:rFonts w:ascii="Times New Roman" w:hAnsi="Times New Roman" w:cs="Times New Roman"/>
          <w:b/>
          <w:bCs/>
          <w:sz w:val="28"/>
          <w:szCs w:val="28"/>
        </w:rPr>
      </w:pPr>
      <w:r w:rsidRPr="005E6E50">
        <w:rPr>
          <w:rFonts w:ascii="Times New Roman" w:hAnsi="Times New Roman" w:cs="Times New Roman"/>
          <w:sz w:val="24"/>
          <w:szCs w:val="24"/>
        </w:rPr>
        <w:t>BESYO yeterliliklerin belgelendirilmesi, mezuniyet koşulları, mezuniyet karar süreçleri açık, anlaşılır, kapsamlı ve tutarlı şekilde tanımlanmış ve kamuoyu ile paylaşılmıştır. Sertifikalandırma ve diploma işlemleri bu tanımlı sürece uygun olarak yürütülür, izlenir ve gerekli önlemler alınır. Öğrenci İşleri Dairesi Başkanlığı’da mezuniyet işlemlerine ilişkin bir dokümanları ve izlenecek süreçleri web sayfasında ilan etmiştir.</w:t>
      </w:r>
    </w:p>
    <w:p w14:paraId="5A392367" w14:textId="5BA29135"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.3. Öğrenme Kaynakları ve Akademik Destek Hizmetleri</w:t>
      </w:r>
    </w:p>
    <w:p w14:paraId="64F82DC9" w14:textId="2DC48A27"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.3.1. Öğrenme Ortam ve Kaynakları</w:t>
      </w:r>
    </w:p>
    <w:p w14:paraId="269C3CB2" w14:textId="5504F4E7" w:rsidR="00977D61" w:rsidRPr="005E6E50" w:rsidRDefault="00D73104" w:rsidP="00201F50">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w:t>
      </w:r>
      <w:r w:rsidR="006A4819" w:rsidRPr="005E6E50">
        <w:rPr>
          <w:rFonts w:ascii="Times New Roman" w:hAnsi="Times New Roman" w:cs="Times New Roman"/>
          <w:sz w:val="24"/>
          <w:szCs w:val="24"/>
        </w:rPr>
        <w:t>.</w:t>
      </w:r>
    </w:p>
    <w:p w14:paraId="45FA0691" w14:textId="77777777" w:rsidR="006A4819" w:rsidRPr="005E6E50" w:rsidRDefault="006A4819" w:rsidP="006A4819">
      <w:pPr>
        <w:rPr>
          <w:rFonts w:ascii="Times New Roman" w:hAnsi="Times New Roman" w:cs="Times New Roman"/>
          <w:b/>
          <w:bCs/>
          <w:sz w:val="24"/>
          <w:szCs w:val="24"/>
        </w:rPr>
      </w:pPr>
      <w:r w:rsidRPr="005E6E50">
        <w:rPr>
          <w:rFonts w:ascii="Times New Roman" w:hAnsi="Times New Roman" w:cs="Times New Roman"/>
          <w:b/>
          <w:bCs/>
          <w:sz w:val="24"/>
          <w:szCs w:val="24"/>
        </w:rPr>
        <w:t>A.3.2. Akademik Destek Hizmetleri</w:t>
      </w:r>
    </w:p>
    <w:p w14:paraId="23DACE5B" w14:textId="4457F10D" w:rsidR="006A4819" w:rsidRPr="005E6E50" w:rsidRDefault="006A4819" w:rsidP="006A4819">
      <w:pPr>
        <w:spacing w:line="360" w:lineRule="auto"/>
        <w:jc w:val="both"/>
        <w:rPr>
          <w:rFonts w:ascii="Times New Roman" w:eastAsia="Times New Roman" w:hAnsi="Times New Roman" w:cs="Times New Roman"/>
          <w:sz w:val="24"/>
          <w:szCs w:val="24"/>
          <w:lang w:eastAsia="tr-TR"/>
        </w:rPr>
      </w:pPr>
      <w:r w:rsidRPr="005E6E50">
        <w:rPr>
          <w:rFonts w:ascii="Times New Roman" w:eastAsia="Times New Roman" w:hAnsi="Times New Roman" w:cs="Times New Roman"/>
          <w:sz w:val="24"/>
          <w:szCs w:val="24"/>
          <w:lang w:eastAsia="tr-TR"/>
        </w:rPr>
        <w:t xml:space="preserve">Gereklilikler </w:t>
      </w:r>
      <w:r w:rsidR="00594FD9" w:rsidRPr="005E6E50">
        <w:rPr>
          <w:rFonts w:ascii="Times New Roman" w:eastAsia="Times New Roman" w:hAnsi="Times New Roman" w:cs="Times New Roman"/>
          <w:sz w:val="24"/>
          <w:szCs w:val="24"/>
          <w:lang w:eastAsia="tr-TR"/>
        </w:rPr>
        <w:t>ö</w:t>
      </w:r>
      <w:r w:rsidRPr="005E6E50">
        <w:rPr>
          <w:rFonts w:ascii="Times New Roman" w:eastAsia="Times New Roman" w:hAnsi="Times New Roman" w:cs="Times New Roman"/>
          <w:sz w:val="24"/>
          <w:szCs w:val="24"/>
          <w:lang w:eastAsia="tr-TR"/>
        </w:rPr>
        <w:t>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1B7F26C8" w14:textId="06FBA2A0"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.3.3 Tesis ve Altyapılar</w:t>
      </w:r>
    </w:p>
    <w:p w14:paraId="3C9D703C" w14:textId="016E93CF" w:rsidR="0058561C" w:rsidRPr="005E6E50" w:rsidRDefault="000428C8"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 xml:space="preserve">Çok Amaçlı </w:t>
      </w:r>
      <w:r w:rsidR="0058561C" w:rsidRPr="005E6E50">
        <w:rPr>
          <w:rFonts w:ascii="Times New Roman" w:hAnsi="Times New Roman" w:cs="Times New Roman"/>
          <w:sz w:val="24"/>
          <w:szCs w:val="24"/>
        </w:rPr>
        <w:t>Spor Salonu</w:t>
      </w:r>
    </w:p>
    <w:p w14:paraId="65C4B4B5" w14:textId="035318CA" w:rsidR="0058561C" w:rsidRPr="005E6E50" w:rsidRDefault="00B30668"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Pilates Stüdyosu</w:t>
      </w:r>
    </w:p>
    <w:p w14:paraId="38DD2A98" w14:textId="58796317" w:rsidR="00B30668" w:rsidRPr="005E6E50" w:rsidRDefault="00B30668"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 xml:space="preserve">Dans </w:t>
      </w:r>
      <w:r w:rsidR="00DB19F3" w:rsidRPr="005E6E50">
        <w:rPr>
          <w:rFonts w:ascii="Times New Roman" w:hAnsi="Times New Roman" w:cs="Times New Roman"/>
          <w:sz w:val="24"/>
          <w:szCs w:val="24"/>
        </w:rPr>
        <w:t>S</w:t>
      </w:r>
      <w:r w:rsidRPr="005E6E50">
        <w:rPr>
          <w:rFonts w:ascii="Times New Roman" w:hAnsi="Times New Roman" w:cs="Times New Roman"/>
          <w:sz w:val="24"/>
          <w:szCs w:val="24"/>
        </w:rPr>
        <w:t>t</w:t>
      </w:r>
      <w:r w:rsidR="00DB19F3" w:rsidRPr="005E6E50">
        <w:rPr>
          <w:rFonts w:ascii="Times New Roman" w:hAnsi="Times New Roman" w:cs="Times New Roman"/>
          <w:sz w:val="24"/>
          <w:szCs w:val="24"/>
        </w:rPr>
        <w:t>ü</w:t>
      </w:r>
      <w:r w:rsidRPr="005E6E50">
        <w:rPr>
          <w:rFonts w:ascii="Times New Roman" w:hAnsi="Times New Roman" w:cs="Times New Roman"/>
          <w:sz w:val="24"/>
          <w:szCs w:val="24"/>
        </w:rPr>
        <w:t>dyo</w:t>
      </w:r>
      <w:r w:rsidR="007F55F7" w:rsidRPr="005E6E50">
        <w:rPr>
          <w:rFonts w:ascii="Times New Roman" w:hAnsi="Times New Roman" w:cs="Times New Roman"/>
          <w:sz w:val="24"/>
          <w:szCs w:val="24"/>
        </w:rPr>
        <w:t>ları</w:t>
      </w:r>
    </w:p>
    <w:p w14:paraId="66ED5ECE" w14:textId="3D75EB3D" w:rsidR="000428C8" w:rsidRPr="005E6E50" w:rsidRDefault="000428C8"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Cimnastik Stüdyosu</w:t>
      </w:r>
    </w:p>
    <w:p w14:paraId="4FD58E01" w14:textId="71A94F9A" w:rsidR="007F55F7" w:rsidRPr="005E6E50" w:rsidRDefault="007F55F7"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Yüzme Havuzu (Dış Mekan)</w:t>
      </w:r>
    </w:p>
    <w:p w14:paraId="732B7009" w14:textId="61341A71" w:rsidR="007F55F7" w:rsidRPr="005E6E50" w:rsidRDefault="007F55F7"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Okçuluk Sahası (Dış Mekan)</w:t>
      </w:r>
    </w:p>
    <w:p w14:paraId="7D7E9BAF" w14:textId="7EC8A661" w:rsidR="007F55F7" w:rsidRPr="005E6E50" w:rsidRDefault="007F55F7" w:rsidP="0058561C">
      <w:pPr>
        <w:pStyle w:val="ListParagraph"/>
        <w:numPr>
          <w:ilvl w:val="0"/>
          <w:numId w:val="8"/>
        </w:numPr>
        <w:rPr>
          <w:rFonts w:ascii="Times New Roman" w:hAnsi="Times New Roman" w:cs="Times New Roman"/>
          <w:b/>
          <w:bCs/>
          <w:sz w:val="24"/>
          <w:szCs w:val="24"/>
        </w:rPr>
      </w:pPr>
      <w:r w:rsidRPr="005E6E50">
        <w:rPr>
          <w:rFonts w:ascii="Times New Roman" w:hAnsi="Times New Roman" w:cs="Times New Roman"/>
          <w:sz w:val="24"/>
          <w:szCs w:val="24"/>
        </w:rPr>
        <w:t>Yelken Kulübü (Dış Mekan)</w:t>
      </w:r>
    </w:p>
    <w:p w14:paraId="0D58B7F0" w14:textId="33CB7933" w:rsidR="007F55F7" w:rsidRPr="005E6E50" w:rsidRDefault="007F55F7" w:rsidP="0058561C">
      <w:pPr>
        <w:pStyle w:val="ListParagraph"/>
        <w:numPr>
          <w:ilvl w:val="0"/>
          <w:numId w:val="8"/>
        </w:numPr>
        <w:rPr>
          <w:rFonts w:ascii="Times New Roman" w:hAnsi="Times New Roman" w:cs="Times New Roman"/>
          <w:sz w:val="24"/>
          <w:szCs w:val="24"/>
        </w:rPr>
      </w:pPr>
      <w:r w:rsidRPr="005E6E50">
        <w:rPr>
          <w:rFonts w:ascii="Times New Roman" w:hAnsi="Times New Roman" w:cs="Times New Roman"/>
          <w:sz w:val="24"/>
          <w:szCs w:val="24"/>
        </w:rPr>
        <w:lastRenderedPageBreak/>
        <w:t>Eskrim Salonu (Dış Mekan)</w:t>
      </w:r>
    </w:p>
    <w:p w14:paraId="16FF5A30" w14:textId="17C526C8" w:rsidR="007F55F7" w:rsidRPr="005E6E50" w:rsidRDefault="007F55F7" w:rsidP="007F55F7">
      <w:pPr>
        <w:pStyle w:val="ListParagraph"/>
        <w:numPr>
          <w:ilvl w:val="0"/>
          <w:numId w:val="8"/>
        </w:numPr>
        <w:rPr>
          <w:rFonts w:ascii="Times New Roman" w:hAnsi="Times New Roman" w:cs="Times New Roman"/>
          <w:sz w:val="24"/>
          <w:szCs w:val="24"/>
        </w:rPr>
      </w:pPr>
      <w:r w:rsidRPr="005E6E50">
        <w:rPr>
          <w:rFonts w:ascii="Times New Roman" w:hAnsi="Times New Roman" w:cs="Times New Roman"/>
          <w:sz w:val="24"/>
          <w:szCs w:val="24"/>
        </w:rPr>
        <w:t>Futbol Sahası (Dış Mekan)</w:t>
      </w:r>
    </w:p>
    <w:p w14:paraId="0890601D" w14:textId="7A978E4D"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.3.4. Dezavantajlı Gruplar</w:t>
      </w:r>
    </w:p>
    <w:p w14:paraId="2AC517D6" w14:textId="7211A525" w:rsidR="003B60F9" w:rsidRPr="005E6E50" w:rsidRDefault="003B60F9" w:rsidP="003B60F9">
      <w:pPr>
        <w:pStyle w:val="NormalWeb"/>
        <w:shd w:val="clear" w:color="auto" w:fill="FFFFFF"/>
        <w:spacing w:before="0" w:beforeAutospacing="0" w:after="0" w:afterAutospacing="0" w:line="360" w:lineRule="auto"/>
        <w:jc w:val="both"/>
        <w:textAlignment w:val="baseline"/>
      </w:pPr>
      <w:r w:rsidRPr="005E6E50">
        <w:t>İstanbul Nişantaşı Üniversitesi NeoTech Campus, engelsiz bir kampüstür ve her geçen gün, engelli öğrencilerin de ihtiyaçlarına göre şekillenerek daha engelsiz bir hale gelmektedir. Daha engelsiz bir üniversite amacıyla üniversitemizde, </w:t>
      </w:r>
      <w:r w:rsidRPr="005E6E50">
        <w:rPr>
          <w:rStyle w:val="Strong"/>
          <w:b w:val="0"/>
          <w:bCs w:val="0"/>
          <w:bdr w:val="none" w:sz="0" w:space="0" w:color="auto" w:frame="1"/>
        </w:rPr>
        <w:t>Engelsiz Yaşam Birimi</w:t>
      </w:r>
      <w:r w:rsidRPr="005E6E50">
        <w:t xml:space="preserve"> kurulmuş, Bu birim Engelsiz Yaşam Ve Koordinasyon Birimi </w:t>
      </w:r>
      <w:r w:rsidR="000E6160" w:rsidRPr="005E6E50">
        <w:t>Yönergesi’nde</w:t>
      </w:r>
      <w:r w:rsidRPr="005E6E50">
        <w:t xml:space="preserve"> yer alan usul ve esasları dikkate almaktadır.</w:t>
      </w:r>
      <w:r w:rsidR="000651B9" w:rsidRPr="005E6E50">
        <w:t xml:space="preserve"> </w:t>
      </w:r>
      <w:r w:rsidRPr="005E6E50">
        <w:t>(</w:t>
      </w:r>
      <w:hyperlink r:id="rId12" w:history="1">
        <w:r w:rsidR="000651B9" w:rsidRPr="005E6E50">
          <w:rPr>
            <w:rStyle w:val="Hyperlink"/>
          </w:rPr>
          <w:t>https://www.nisantasi.edu.tr/Images/Yonergeler/engelsiz-yasam-ve-koordinasyon-birimi-yonergesi-1028401421.pdf</w:t>
        </w:r>
      </w:hyperlink>
      <w:r w:rsidR="000651B9" w:rsidRPr="005E6E50">
        <w:t xml:space="preserve">) </w:t>
      </w:r>
      <w:r w:rsidR="00201F50" w:rsidRPr="005E6E50">
        <w:t xml:space="preserve"> </w:t>
      </w:r>
      <w:r w:rsidRPr="005E6E50">
        <w:t>Tüm bunlar doğrultusunda engelli öğrencilerimiz, öğretim üyelerimiz ve idari personellerimizin katkılarıyla kampüsümüz içerisinde akademik ve sosyal yaşamlarında karşılaşabilecekleri zorluklar tanımlanmaya, sorunlar karşısında çözümler üretilmeye ve gerekli düzenlemeleri gerçekleştirilmeye başlanmıştır. Ayrıca engellilik konusunda farkındalık yaratacak etkinlikler gerçekleştirmek de </w:t>
      </w:r>
      <w:r w:rsidRPr="005E6E50">
        <w:rPr>
          <w:rStyle w:val="Strong"/>
          <w:b w:val="0"/>
          <w:bCs w:val="0"/>
          <w:bdr w:val="none" w:sz="0" w:space="0" w:color="auto" w:frame="1"/>
        </w:rPr>
        <w:t>Engelsiz Yaşam Birimi</w:t>
      </w:r>
      <w:r w:rsidRPr="005E6E50">
        <w:t xml:space="preserve">’nin amaçları arasındadır. </w:t>
      </w:r>
      <w:r w:rsidRPr="005E6E50">
        <w:rPr>
          <w:rStyle w:val="Strong"/>
          <w:b w:val="0"/>
          <w:bCs w:val="0"/>
          <w:bdr w:val="none" w:sz="0" w:space="0" w:color="auto" w:frame="1"/>
        </w:rPr>
        <w:t>Engelsiz Yaşam Birimi</w:t>
      </w:r>
      <w:r w:rsidRPr="005E6E50">
        <w:t>’nde görev alanların içerisinde engellilerin olması daha kolay çözüm üretilmesi açısından üniversitemiz için bir ayrıcalıktır. Gün içerisinde ihtiyaçlar arttıkça bu ihtiyaçlar derhal </w:t>
      </w:r>
      <w:r w:rsidRPr="005E6E50">
        <w:rPr>
          <w:rStyle w:val="Strong"/>
          <w:b w:val="0"/>
          <w:bCs w:val="0"/>
          <w:bdr w:val="none" w:sz="0" w:space="0" w:color="auto" w:frame="1"/>
        </w:rPr>
        <w:t>Engelsiz Yaşam Birimi</w:t>
      </w:r>
      <w:r w:rsidRPr="005E6E50">
        <w:t> tarafından değerlendirilmekte ve hızla sorun çözülerek kampüsümüzün daha engelsiz olması için çaba sarf edilmektedir.</w:t>
      </w:r>
    </w:p>
    <w:p w14:paraId="035BF544" w14:textId="2C7C850C"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.3.5. Sosyal, Kültürel, Sportif Faaliyetler</w:t>
      </w:r>
    </w:p>
    <w:p w14:paraId="61773162" w14:textId="77777777" w:rsidR="00CE3ED3" w:rsidRPr="005E6E50" w:rsidRDefault="00CE3ED3" w:rsidP="00CE3ED3">
      <w:pPr>
        <w:spacing w:line="360" w:lineRule="auto"/>
        <w:jc w:val="both"/>
        <w:rPr>
          <w:rFonts w:ascii="Times New Roman" w:hAnsi="Times New Roman" w:cs="Times New Roman"/>
          <w:sz w:val="24"/>
          <w:szCs w:val="24"/>
        </w:rPr>
      </w:pPr>
      <w:r w:rsidRPr="005E6E50">
        <w:rPr>
          <w:rFonts w:ascii="Times New Roman" w:hAnsi="Times New Roman" w:cs="Times New Roman"/>
          <w:b/>
          <w:bCs/>
          <w:sz w:val="24"/>
          <w:szCs w:val="24"/>
        </w:rPr>
        <w:t>Gereklilikler</w:t>
      </w:r>
      <w:r w:rsidRPr="005E6E50">
        <w:rPr>
          <w:rFonts w:ascii="Times New Roman" w:hAnsi="Times New Roman" w:cs="Times New Roman"/>
          <w:sz w:val="24"/>
          <w:szCs w:val="24"/>
        </w:rPr>
        <w:t xml:space="preserve"> 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34AE7430" w14:textId="77777777" w:rsidR="00CE3ED3" w:rsidRPr="005E6E50" w:rsidRDefault="00CE3ED3" w:rsidP="00CE3ED3">
      <w:pPr>
        <w:spacing w:line="360" w:lineRule="auto"/>
        <w:jc w:val="both"/>
        <w:rPr>
          <w:rFonts w:ascii="Times New Roman" w:hAnsi="Times New Roman" w:cs="Times New Roman"/>
          <w:sz w:val="24"/>
          <w:szCs w:val="24"/>
        </w:rPr>
      </w:pPr>
      <w:r w:rsidRPr="005E6E50">
        <w:rPr>
          <w:rFonts w:ascii="Times New Roman" w:hAnsi="Times New Roman" w:cs="Times New Roman"/>
          <w:b/>
          <w:bCs/>
          <w:sz w:val="24"/>
          <w:szCs w:val="24"/>
        </w:rPr>
        <w:t>Planlama Faaliyetleri</w:t>
      </w:r>
      <w:r w:rsidRPr="005E6E50">
        <w:rPr>
          <w:rFonts w:ascii="Times New Roman" w:hAnsi="Times New Roman" w:cs="Times New Roman"/>
          <w:sz w:val="24"/>
          <w:szCs w:val="24"/>
        </w:rPr>
        <w:t xml:space="preserve"> Öğrencilerin okul içi sportif etkinliklere katılım sağlamaları için teşvik ve yönlendirmeler yapılması planlanmıştır. </w:t>
      </w:r>
    </w:p>
    <w:p w14:paraId="23AC2B62" w14:textId="77777777" w:rsidR="00CE3ED3" w:rsidRPr="005E6E50" w:rsidRDefault="00CE3ED3" w:rsidP="00CE3ED3">
      <w:pPr>
        <w:spacing w:line="360" w:lineRule="auto"/>
        <w:jc w:val="both"/>
        <w:rPr>
          <w:rFonts w:ascii="Times New Roman" w:hAnsi="Times New Roman" w:cs="Times New Roman"/>
          <w:sz w:val="24"/>
          <w:szCs w:val="24"/>
        </w:rPr>
      </w:pPr>
      <w:r w:rsidRPr="005E6E50">
        <w:rPr>
          <w:rFonts w:ascii="Times New Roman" w:hAnsi="Times New Roman" w:cs="Times New Roman"/>
          <w:b/>
          <w:bCs/>
          <w:sz w:val="24"/>
          <w:szCs w:val="24"/>
        </w:rPr>
        <w:t>Uygulama Faaliyetleri</w:t>
      </w:r>
      <w:r w:rsidRPr="005E6E50">
        <w:rPr>
          <w:rFonts w:ascii="Times New Roman" w:hAnsi="Times New Roman" w:cs="Times New Roman"/>
          <w:sz w:val="24"/>
          <w:szCs w:val="24"/>
        </w:rPr>
        <w:t xml:space="preserve"> Öğrencilerin sınıf içi uygulamalar haricinde sportif faaliyetler için etkinlikler düzenlenmiştir. Ayrıca üniversitemizin düzenlediği etkinliklere katılım sağlanmıştır. </w:t>
      </w:r>
    </w:p>
    <w:p w14:paraId="3347994F" w14:textId="14B14356"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.4. Öğretim Kadrosu</w:t>
      </w:r>
    </w:p>
    <w:p w14:paraId="546F1D09" w14:textId="375D9BFB" w:rsidR="00E314D6" w:rsidRPr="005E6E50" w:rsidRDefault="00E314D6" w:rsidP="003B60F9">
      <w:pPr>
        <w:spacing w:line="360" w:lineRule="auto"/>
        <w:rPr>
          <w:rFonts w:ascii="Times New Roman" w:hAnsi="Times New Roman" w:cs="Times New Roman"/>
          <w:sz w:val="24"/>
          <w:szCs w:val="24"/>
        </w:rPr>
      </w:pPr>
      <w:r w:rsidRPr="005E6E50">
        <w:rPr>
          <w:rFonts w:ascii="Times New Roman" w:hAnsi="Times New Roman" w:cs="Times New Roman"/>
          <w:sz w:val="24"/>
          <w:szCs w:val="24"/>
        </w:rPr>
        <w:t xml:space="preserve">BESYO öğretim elemanlarının işe alınması, atanması, yükseltilmesi, ders görevlendirmesi gibi tüm süreçlerde adil ve eşit davranmaktadır. Öğretim elemanlarının kendilerini, eğitim- </w:t>
      </w:r>
      <w:r w:rsidRPr="005E6E50">
        <w:rPr>
          <w:rFonts w:ascii="Times New Roman" w:hAnsi="Times New Roman" w:cs="Times New Roman"/>
          <w:sz w:val="24"/>
          <w:szCs w:val="24"/>
        </w:rPr>
        <w:lastRenderedPageBreak/>
        <w:t>öğretim yetkinliklerini geliştirmeleri ve iyileştirmeleri için gerekli olanaklar sağlanmaktadır. Öğretim elemanları kadromuz ihtiyaçlar göz önünde bulundurularak genişletilmektedir.</w:t>
      </w:r>
    </w:p>
    <w:p w14:paraId="30E6DDC7" w14:textId="4EE054FD" w:rsidR="00E314D6" w:rsidRPr="005E6E50" w:rsidRDefault="00CF650E" w:rsidP="003B60F9">
      <w:pPr>
        <w:spacing w:line="360" w:lineRule="auto"/>
        <w:rPr>
          <w:rFonts w:ascii="Times New Roman" w:hAnsi="Times New Roman" w:cs="Times New Roman"/>
          <w:sz w:val="24"/>
          <w:szCs w:val="24"/>
        </w:rPr>
      </w:pPr>
      <w:r w:rsidRPr="005E6E50">
        <w:rPr>
          <w:rFonts w:ascii="Times New Roman" w:hAnsi="Times New Roman" w:cs="Times New Roman"/>
          <w:sz w:val="24"/>
          <w:szCs w:val="24"/>
        </w:rPr>
        <w:t>Bölümümüzde görev yapan a</w:t>
      </w:r>
      <w:r w:rsidR="00E314D6" w:rsidRPr="005E6E50">
        <w:rPr>
          <w:rFonts w:ascii="Times New Roman" w:hAnsi="Times New Roman" w:cs="Times New Roman"/>
          <w:sz w:val="24"/>
          <w:szCs w:val="24"/>
        </w:rPr>
        <w:t xml:space="preserve">kademik </w:t>
      </w:r>
      <w:r w:rsidR="00C411B4" w:rsidRPr="005E6E50">
        <w:rPr>
          <w:rFonts w:ascii="Times New Roman" w:hAnsi="Times New Roman" w:cs="Times New Roman"/>
          <w:sz w:val="24"/>
          <w:szCs w:val="24"/>
        </w:rPr>
        <w:t>k</w:t>
      </w:r>
      <w:r w:rsidR="00E314D6" w:rsidRPr="005E6E50">
        <w:rPr>
          <w:rFonts w:ascii="Times New Roman" w:hAnsi="Times New Roman" w:cs="Times New Roman"/>
          <w:sz w:val="24"/>
          <w:szCs w:val="24"/>
        </w:rPr>
        <w:t>adro</w:t>
      </w:r>
      <w:r w:rsidRPr="005E6E50">
        <w:rPr>
          <w:rFonts w:ascii="Times New Roman" w:hAnsi="Times New Roman" w:cs="Times New Roman"/>
          <w:sz w:val="24"/>
          <w:szCs w:val="24"/>
        </w:rPr>
        <w:t>muz aşağıdaki gibidir.</w:t>
      </w:r>
    </w:p>
    <w:p w14:paraId="3B7A1CC5" w14:textId="77777777" w:rsidR="00A90938" w:rsidRPr="005E6E50" w:rsidRDefault="00A90938" w:rsidP="003B60F9">
      <w:pPr>
        <w:spacing w:line="360" w:lineRule="auto"/>
        <w:rPr>
          <w:rFonts w:ascii="Times New Roman" w:hAnsi="Times New Roman" w:cs="Times New Roman"/>
          <w:sz w:val="24"/>
          <w:szCs w:val="24"/>
        </w:rPr>
      </w:pPr>
    </w:p>
    <w:p w14:paraId="7F8EB8D0" w14:textId="77777777" w:rsidR="00A90938" w:rsidRPr="005E6E50" w:rsidRDefault="00A90938" w:rsidP="003B60F9">
      <w:pPr>
        <w:spacing w:line="360" w:lineRule="auto"/>
        <w:rPr>
          <w:rFonts w:ascii="Times New Roman" w:hAnsi="Times New Roman" w:cs="Times New Roman"/>
          <w:sz w:val="24"/>
          <w:szCs w:val="24"/>
        </w:rPr>
      </w:pPr>
    </w:p>
    <w:p w14:paraId="56E2B7EA" w14:textId="77777777" w:rsidR="00A90938" w:rsidRPr="005E6E50" w:rsidRDefault="00A90938" w:rsidP="003B60F9">
      <w:pPr>
        <w:spacing w:line="360" w:lineRule="auto"/>
        <w:rPr>
          <w:rFonts w:ascii="Times New Roman" w:hAnsi="Times New Roman" w:cs="Times New Roman"/>
          <w:sz w:val="24"/>
          <w:szCs w:val="24"/>
        </w:rPr>
      </w:pPr>
    </w:p>
    <w:p w14:paraId="402B508F" w14:textId="3D71AB93" w:rsidR="00CF650E" w:rsidRPr="005E6E50" w:rsidRDefault="00CF650E" w:rsidP="003B60F9">
      <w:pPr>
        <w:spacing w:line="360" w:lineRule="auto"/>
        <w:rPr>
          <w:rFonts w:ascii="Times New Roman" w:hAnsi="Times New Roman" w:cs="Times New Roman"/>
          <w:sz w:val="24"/>
          <w:szCs w:val="24"/>
        </w:rPr>
      </w:pPr>
      <w:r w:rsidRPr="005E6E50">
        <w:rPr>
          <w:rFonts w:ascii="Times New Roman" w:hAnsi="Times New Roman" w:cs="Times New Roman"/>
          <w:sz w:val="24"/>
          <w:szCs w:val="24"/>
        </w:rPr>
        <w:t xml:space="preserve">Tablo: Unvanları ile </w:t>
      </w:r>
      <w:r w:rsidR="00790946" w:rsidRPr="005E6E50">
        <w:rPr>
          <w:rFonts w:ascii="Times New Roman" w:hAnsi="Times New Roman" w:cs="Times New Roman"/>
          <w:sz w:val="24"/>
          <w:szCs w:val="24"/>
        </w:rPr>
        <w:t xml:space="preserve">Rekreasyon </w:t>
      </w:r>
      <w:r w:rsidRPr="005E6E50">
        <w:rPr>
          <w:rFonts w:ascii="Times New Roman" w:hAnsi="Times New Roman" w:cs="Times New Roman"/>
          <w:sz w:val="24"/>
          <w:szCs w:val="24"/>
        </w:rPr>
        <w:t>Bölümü Akademik Personel Sayısı (</w:t>
      </w:r>
      <w:r w:rsidR="007F55F7" w:rsidRPr="005E6E50">
        <w:rPr>
          <w:rFonts w:ascii="Times New Roman" w:hAnsi="Times New Roman" w:cs="Times New Roman"/>
          <w:sz w:val="24"/>
          <w:szCs w:val="24"/>
        </w:rPr>
        <w:t>2024</w:t>
      </w:r>
      <w:r w:rsidRPr="005E6E5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725"/>
        <w:gridCol w:w="1218"/>
      </w:tblGrid>
      <w:tr w:rsidR="00235E4E" w:rsidRPr="005E6E50" w14:paraId="75C232AE" w14:textId="77777777" w:rsidTr="00CF650E">
        <w:trPr>
          <w:jc w:val="center"/>
        </w:trPr>
        <w:tc>
          <w:tcPr>
            <w:tcW w:w="0" w:type="auto"/>
            <w:gridSpan w:val="2"/>
          </w:tcPr>
          <w:p w14:paraId="4C8A6E9C" w14:textId="31181759" w:rsidR="00CF650E" w:rsidRPr="005E6E50" w:rsidRDefault="00CF650E" w:rsidP="003B60F9">
            <w:pPr>
              <w:spacing w:line="360" w:lineRule="auto"/>
              <w:rPr>
                <w:rFonts w:ascii="Times New Roman" w:hAnsi="Times New Roman" w:cs="Times New Roman"/>
                <w:b/>
                <w:bCs/>
                <w:sz w:val="24"/>
                <w:szCs w:val="24"/>
              </w:rPr>
            </w:pPr>
            <w:r w:rsidRPr="005E6E50">
              <w:rPr>
                <w:rFonts w:ascii="Times New Roman" w:hAnsi="Times New Roman" w:cs="Times New Roman"/>
                <w:b/>
                <w:bCs/>
                <w:sz w:val="24"/>
                <w:szCs w:val="24"/>
              </w:rPr>
              <w:t xml:space="preserve">Unvanlar İtibari </w:t>
            </w:r>
            <w:r w:rsidR="00B67BEB" w:rsidRPr="005E6E50">
              <w:rPr>
                <w:rFonts w:ascii="Times New Roman" w:hAnsi="Times New Roman" w:cs="Times New Roman"/>
                <w:b/>
                <w:bCs/>
                <w:sz w:val="24"/>
                <w:szCs w:val="24"/>
              </w:rPr>
              <w:t>i</w:t>
            </w:r>
            <w:r w:rsidRPr="005E6E50">
              <w:rPr>
                <w:rFonts w:ascii="Times New Roman" w:hAnsi="Times New Roman" w:cs="Times New Roman"/>
                <w:b/>
                <w:bCs/>
                <w:sz w:val="24"/>
                <w:szCs w:val="24"/>
              </w:rPr>
              <w:t>le Akademik Personel Sayısı</w:t>
            </w:r>
          </w:p>
        </w:tc>
      </w:tr>
      <w:tr w:rsidR="00235E4E" w:rsidRPr="005E6E50" w14:paraId="587F7BE9" w14:textId="77777777" w:rsidTr="00CF650E">
        <w:trPr>
          <w:jc w:val="center"/>
        </w:trPr>
        <w:tc>
          <w:tcPr>
            <w:tcW w:w="0" w:type="auto"/>
          </w:tcPr>
          <w:p w14:paraId="361F3F83" w14:textId="68DDBF64" w:rsidR="00CF650E" w:rsidRPr="005E6E50" w:rsidRDefault="00CF650E" w:rsidP="00CF650E">
            <w:pPr>
              <w:spacing w:line="360" w:lineRule="auto"/>
              <w:rPr>
                <w:rFonts w:ascii="Times New Roman" w:hAnsi="Times New Roman" w:cs="Times New Roman"/>
                <w:b/>
                <w:bCs/>
                <w:sz w:val="24"/>
                <w:szCs w:val="24"/>
              </w:rPr>
            </w:pPr>
            <w:r w:rsidRPr="005E6E50">
              <w:rPr>
                <w:rFonts w:ascii="Times New Roman" w:hAnsi="Times New Roman" w:cs="Times New Roman"/>
                <w:b/>
                <w:bCs/>
                <w:sz w:val="24"/>
                <w:szCs w:val="24"/>
              </w:rPr>
              <w:t>Unvan</w:t>
            </w:r>
          </w:p>
        </w:tc>
        <w:tc>
          <w:tcPr>
            <w:tcW w:w="0" w:type="auto"/>
          </w:tcPr>
          <w:p w14:paraId="67D459A2" w14:textId="7C9FF277" w:rsidR="00CF650E" w:rsidRPr="005E6E50" w:rsidRDefault="007F55F7" w:rsidP="00CF650E">
            <w:pPr>
              <w:spacing w:line="360" w:lineRule="auto"/>
              <w:jc w:val="center"/>
              <w:rPr>
                <w:rFonts w:ascii="Times New Roman" w:hAnsi="Times New Roman" w:cs="Times New Roman"/>
                <w:b/>
                <w:bCs/>
                <w:sz w:val="24"/>
                <w:szCs w:val="24"/>
              </w:rPr>
            </w:pPr>
            <w:r w:rsidRPr="005E6E50">
              <w:rPr>
                <w:rFonts w:ascii="Times New Roman" w:hAnsi="Times New Roman" w:cs="Times New Roman"/>
                <w:b/>
                <w:bCs/>
                <w:sz w:val="24"/>
                <w:szCs w:val="24"/>
              </w:rPr>
              <w:t>2024</w:t>
            </w:r>
          </w:p>
        </w:tc>
      </w:tr>
      <w:tr w:rsidR="00235E4E" w:rsidRPr="005E6E50" w14:paraId="033DD0E4" w14:textId="77777777" w:rsidTr="00CF650E">
        <w:trPr>
          <w:jc w:val="center"/>
        </w:trPr>
        <w:tc>
          <w:tcPr>
            <w:tcW w:w="0" w:type="auto"/>
          </w:tcPr>
          <w:p w14:paraId="2DC16E3D" w14:textId="612307F8" w:rsidR="00CF650E" w:rsidRPr="005E6E50" w:rsidRDefault="00CF650E" w:rsidP="00CF650E">
            <w:pPr>
              <w:spacing w:line="360" w:lineRule="auto"/>
              <w:rPr>
                <w:rFonts w:ascii="Times New Roman" w:hAnsi="Times New Roman" w:cs="Times New Roman"/>
                <w:sz w:val="24"/>
                <w:szCs w:val="24"/>
              </w:rPr>
            </w:pPr>
            <w:r w:rsidRPr="005E6E50">
              <w:rPr>
                <w:rFonts w:ascii="Times New Roman" w:hAnsi="Times New Roman" w:cs="Times New Roman"/>
                <w:sz w:val="24"/>
                <w:szCs w:val="24"/>
              </w:rPr>
              <w:t>Profesör</w:t>
            </w:r>
          </w:p>
        </w:tc>
        <w:tc>
          <w:tcPr>
            <w:tcW w:w="0" w:type="auto"/>
          </w:tcPr>
          <w:p w14:paraId="70AEF6C5" w14:textId="3BBE9838" w:rsidR="00CF650E" w:rsidRPr="005E6E50" w:rsidRDefault="00BE1064" w:rsidP="00CF650E">
            <w:pPr>
              <w:spacing w:line="360" w:lineRule="auto"/>
              <w:jc w:val="center"/>
              <w:rPr>
                <w:rFonts w:ascii="Times New Roman" w:hAnsi="Times New Roman" w:cs="Times New Roman"/>
                <w:sz w:val="24"/>
                <w:szCs w:val="24"/>
              </w:rPr>
            </w:pPr>
            <w:r w:rsidRPr="005E6E50">
              <w:rPr>
                <w:rFonts w:ascii="Times New Roman" w:hAnsi="Times New Roman" w:cs="Times New Roman"/>
                <w:sz w:val="24"/>
                <w:szCs w:val="24"/>
              </w:rPr>
              <w:t>-</w:t>
            </w:r>
          </w:p>
        </w:tc>
      </w:tr>
      <w:tr w:rsidR="00235E4E" w:rsidRPr="005E6E50" w14:paraId="66DB2451" w14:textId="77777777" w:rsidTr="00CF650E">
        <w:trPr>
          <w:jc w:val="center"/>
        </w:trPr>
        <w:tc>
          <w:tcPr>
            <w:tcW w:w="0" w:type="auto"/>
          </w:tcPr>
          <w:p w14:paraId="75836EE6" w14:textId="77BC8C57" w:rsidR="00CF650E" w:rsidRPr="005E6E50" w:rsidRDefault="00CF650E" w:rsidP="00CF650E">
            <w:pPr>
              <w:spacing w:line="360" w:lineRule="auto"/>
              <w:rPr>
                <w:rFonts w:ascii="Times New Roman" w:hAnsi="Times New Roman" w:cs="Times New Roman"/>
                <w:sz w:val="24"/>
                <w:szCs w:val="24"/>
              </w:rPr>
            </w:pPr>
            <w:r w:rsidRPr="005E6E50">
              <w:rPr>
                <w:rFonts w:ascii="Times New Roman" w:hAnsi="Times New Roman" w:cs="Times New Roman"/>
                <w:sz w:val="24"/>
                <w:szCs w:val="24"/>
              </w:rPr>
              <w:t>Doçent</w:t>
            </w:r>
          </w:p>
        </w:tc>
        <w:tc>
          <w:tcPr>
            <w:tcW w:w="0" w:type="auto"/>
          </w:tcPr>
          <w:p w14:paraId="4E4276FA" w14:textId="5D005639" w:rsidR="00CF650E" w:rsidRPr="005E6E50" w:rsidRDefault="00BC5E54" w:rsidP="00CF650E">
            <w:pPr>
              <w:spacing w:line="360" w:lineRule="auto"/>
              <w:jc w:val="center"/>
              <w:rPr>
                <w:rFonts w:ascii="Times New Roman" w:hAnsi="Times New Roman" w:cs="Times New Roman"/>
                <w:sz w:val="24"/>
                <w:szCs w:val="24"/>
              </w:rPr>
            </w:pPr>
            <w:r w:rsidRPr="005E6E50">
              <w:rPr>
                <w:rFonts w:ascii="Times New Roman" w:hAnsi="Times New Roman" w:cs="Times New Roman"/>
                <w:sz w:val="24"/>
                <w:szCs w:val="24"/>
              </w:rPr>
              <w:t>1</w:t>
            </w:r>
          </w:p>
        </w:tc>
      </w:tr>
      <w:tr w:rsidR="00235E4E" w:rsidRPr="005E6E50" w14:paraId="2F10F0EC" w14:textId="77777777" w:rsidTr="00CF650E">
        <w:trPr>
          <w:jc w:val="center"/>
        </w:trPr>
        <w:tc>
          <w:tcPr>
            <w:tcW w:w="0" w:type="auto"/>
          </w:tcPr>
          <w:p w14:paraId="000D2CEB" w14:textId="453D5842" w:rsidR="00CF650E" w:rsidRPr="005E6E50" w:rsidRDefault="00CF650E" w:rsidP="00CF650E">
            <w:pPr>
              <w:spacing w:line="360" w:lineRule="auto"/>
              <w:rPr>
                <w:rFonts w:ascii="Times New Roman" w:hAnsi="Times New Roman" w:cs="Times New Roman"/>
                <w:sz w:val="24"/>
                <w:szCs w:val="24"/>
              </w:rPr>
            </w:pPr>
            <w:r w:rsidRPr="005E6E50">
              <w:rPr>
                <w:rFonts w:ascii="Times New Roman" w:hAnsi="Times New Roman" w:cs="Times New Roman"/>
                <w:sz w:val="24"/>
                <w:szCs w:val="24"/>
              </w:rPr>
              <w:t>Dr. Öğretim Üyesi</w:t>
            </w:r>
          </w:p>
        </w:tc>
        <w:tc>
          <w:tcPr>
            <w:tcW w:w="0" w:type="auto"/>
          </w:tcPr>
          <w:p w14:paraId="1480DFA8" w14:textId="216B2553" w:rsidR="001E7A31" w:rsidRPr="005E6E50" w:rsidRDefault="001E7A31" w:rsidP="001E7A31">
            <w:pPr>
              <w:spacing w:line="360" w:lineRule="auto"/>
              <w:jc w:val="center"/>
              <w:rPr>
                <w:rFonts w:ascii="Times New Roman" w:hAnsi="Times New Roman" w:cs="Times New Roman"/>
                <w:sz w:val="24"/>
                <w:szCs w:val="24"/>
              </w:rPr>
            </w:pPr>
            <w:r w:rsidRPr="005E6E50">
              <w:rPr>
                <w:rFonts w:ascii="Times New Roman" w:hAnsi="Times New Roman" w:cs="Times New Roman"/>
                <w:sz w:val="24"/>
                <w:szCs w:val="24"/>
              </w:rPr>
              <w:t>4</w:t>
            </w:r>
          </w:p>
        </w:tc>
      </w:tr>
      <w:tr w:rsidR="00235E4E" w:rsidRPr="005E6E50" w14:paraId="5F617C0A" w14:textId="77777777" w:rsidTr="00CF650E">
        <w:trPr>
          <w:jc w:val="center"/>
        </w:trPr>
        <w:tc>
          <w:tcPr>
            <w:tcW w:w="0" w:type="auto"/>
          </w:tcPr>
          <w:p w14:paraId="37F75A68" w14:textId="76DE3C4B" w:rsidR="00CF650E" w:rsidRPr="005E6E50" w:rsidRDefault="00CF650E" w:rsidP="00CF650E">
            <w:pPr>
              <w:spacing w:line="360" w:lineRule="auto"/>
              <w:rPr>
                <w:rFonts w:ascii="Times New Roman" w:hAnsi="Times New Roman" w:cs="Times New Roman"/>
                <w:sz w:val="24"/>
                <w:szCs w:val="24"/>
              </w:rPr>
            </w:pPr>
            <w:r w:rsidRPr="005E6E50">
              <w:rPr>
                <w:rFonts w:ascii="Times New Roman" w:hAnsi="Times New Roman" w:cs="Times New Roman"/>
                <w:sz w:val="24"/>
                <w:szCs w:val="24"/>
              </w:rPr>
              <w:t>Öğretim Görevlisi</w:t>
            </w:r>
          </w:p>
        </w:tc>
        <w:tc>
          <w:tcPr>
            <w:tcW w:w="0" w:type="auto"/>
          </w:tcPr>
          <w:p w14:paraId="275412C9" w14:textId="5264CA8E" w:rsidR="00CF650E" w:rsidRPr="005E6E50" w:rsidRDefault="00BE1064" w:rsidP="00CF650E">
            <w:pPr>
              <w:spacing w:line="360" w:lineRule="auto"/>
              <w:jc w:val="center"/>
              <w:rPr>
                <w:rFonts w:ascii="Times New Roman" w:hAnsi="Times New Roman" w:cs="Times New Roman"/>
                <w:sz w:val="24"/>
                <w:szCs w:val="24"/>
              </w:rPr>
            </w:pPr>
            <w:r w:rsidRPr="005E6E50">
              <w:rPr>
                <w:rFonts w:ascii="Times New Roman" w:hAnsi="Times New Roman" w:cs="Times New Roman"/>
                <w:sz w:val="24"/>
                <w:szCs w:val="24"/>
              </w:rPr>
              <w:t>-</w:t>
            </w:r>
          </w:p>
        </w:tc>
      </w:tr>
      <w:tr w:rsidR="003B60F9" w:rsidRPr="005E6E50" w14:paraId="60842772" w14:textId="77777777" w:rsidTr="00CF650E">
        <w:trPr>
          <w:jc w:val="center"/>
        </w:trPr>
        <w:tc>
          <w:tcPr>
            <w:tcW w:w="0" w:type="auto"/>
          </w:tcPr>
          <w:p w14:paraId="39E06F5D" w14:textId="0D9AEB83" w:rsidR="00CF650E" w:rsidRPr="005E6E50" w:rsidRDefault="00CF650E" w:rsidP="00CF650E">
            <w:pPr>
              <w:spacing w:line="360" w:lineRule="auto"/>
              <w:rPr>
                <w:rFonts w:ascii="Times New Roman" w:hAnsi="Times New Roman" w:cs="Times New Roman"/>
                <w:sz w:val="24"/>
                <w:szCs w:val="24"/>
              </w:rPr>
            </w:pPr>
            <w:r w:rsidRPr="005E6E50">
              <w:rPr>
                <w:rFonts w:ascii="Times New Roman" w:hAnsi="Times New Roman" w:cs="Times New Roman"/>
                <w:sz w:val="24"/>
                <w:szCs w:val="24"/>
              </w:rPr>
              <w:t>Araştırma Görevlisi</w:t>
            </w:r>
          </w:p>
        </w:tc>
        <w:tc>
          <w:tcPr>
            <w:tcW w:w="0" w:type="auto"/>
          </w:tcPr>
          <w:p w14:paraId="721D138E" w14:textId="0B49C826" w:rsidR="00CF650E" w:rsidRPr="005E6E50" w:rsidRDefault="00CF650E" w:rsidP="00CF650E">
            <w:pPr>
              <w:spacing w:line="360" w:lineRule="auto"/>
              <w:jc w:val="center"/>
              <w:rPr>
                <w:rFonts w:ascii="Times New Roman" w:hAnsi="Times New Roman" w:cs="Times New Roman"/>
                <w:sz w:val="24"/>
                <w:szCs w:val="24"/>
              </w:rPr>
            </w:pPr>
            <w:r w:rsidRPr="005E6E50">
              <w:rPr>
                <w:rFonts w:ascii="Times New Roman" w:hAnsi="Times New Roman" w:cs="Times New Roman"/>
                <w:sz w:val="24"/>
                <w:szCs w:val="24"/>
              </w:rPr>
              <w:t>2</w:t>
            </w:r>
          </w:p>
        </w:tc>
      </w:tr>
    </w:tbl>
    <w:p w14:paraId="622B6110" w14:textId="683A4B30"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.4.1 Atama, Yükseltme ve Görevlendirme Kriterleri</w:t>
      </w:r>
    </w:p>
    <w:p w14:paraId="0E32F214" w14:textId="1C292D4C" w:rsidR="00977D61" w:rsidRPr="005E6E50" w:rsidRDefault="00CF650E" w:rsidP="003B60F9">
      <w:pPr>
        <w:spacing w:line="360" w:lineRule="auto"/>
        <w:rPr>
          <w:rFonts w:ascii="Times New Roman" w:hAnsi="Times New Roman" w:cs="Times New Roman"/>
          <w:sz w:val="24"/>
          <w:szCs w:val="24"/>
        </w:rPr>
      </w:pPr>
      <w:r w:rsidRPr="005E6E50">
        <w:rPr>
          <w:rFonts w:ascii="Times New Roman" w:hAnsi="Times New Roman" w:cs="Times New Roman"/>
          <w:sz w:val="24"/>
          <w:szCs w:val="24"/>
        </w:rPr>
        <w:t xml:space="preserve">Büyümekte olan BESYO </w:t>
      </w:r>
      <w:r w:rsidR="00FD3BFB" w:rsidRPr="005E6E50">
        <w:rPr>
          <w:rFonts w:ascii="Times New Roman" w:hAnsi="Times New Roman" w:cs="Times New Roman"/>
          <w:sz w:val="24"/>
          <w:szCs w:val="24"/>
        </w:rPr>
        <w:t>Spor Yöneticiliği</w:t>
      </w:r>
      <w:r w:rsidRPr="005E6E50">
        <w:rPr>
          <w:rFonts w:ascii="Times New Roman" w:hAnsi="Times New Roman" w:cs="Times New Roman"/>
          <w:sz w:val="24"/>
          <w:szCs w:val="24"/>
        </w:rPr>
        <w:t xml:space="preserve"> bölümü akademik kadrosunun işe alınması, atanması ve yükseltilmesi ile ilgili süreçlerde </w:t>
      </w:r>
    </w:p>
    <w:p w14:paraId="38132E84" w14:textId="52EC5BEA" w:rsidR="00544C82" w:rsidRPr="005E6E50" w:rsidRDefault="00544C82" w:rsidP="003B60F9">
      <w:pPr>
        <w:pStyle w:val="ListParagraph"/>
        <w:numPr>
          <w:ilvl w:val="0"/>
          <w:numId w:val="6"/>
        </w:numPr>
        <w:spacing w:line="360" w:lineRule="auto"/>
        <w:rPr>
          <w:rFonts w:ascii="Times New Roman" w:hAnsi="Times New Roman" w:cs="Times New Roman"/>
          <w:sz w:val="24"/>
          <w:szCs w:val="24"/>
        </w:rPr>
      </w:pPr>
      <w:r w:rsidRPr="005E6E50">
        <w:rPr>
          <w:rFonts w:ascii="Times New Roman" w:hAnsi="Times New Roman" w:cs="Times New Roman"/>
          <w:sz w:val="24"/>
          <w:szCs w:val="24"/>
        </w:rPr>
        <w:t xml:space="preserve">2547 sayılı Yükseköğretim Kanunu </w:t>
      </w:r>
    </w:p>
    <w:p w14:paraId="72ED6415" w14:textId="7386BA74" w:rsidR="00544C82" w:rsidRPr="005E6E50" w:rsidRDefault="00544C82" w:rsidP="00166248">
      <w:pPr>
        <w:spacing w:line="360" w:lineRule="auto"/>
        <w:ind w:left="360"/>
        <w:rPr>
          <w:rFonts w:ascii="Times New Roman" w:hAnsi="Times New Roman" w:cs="Times New Roman"/>
          <w:sz w:val="24"/>
          <w:szCs w:val="24"/>
        </w:rPr>
      </w:pPr>
      <w:r w:rsidRPr="005E6E50">
        <w:rPr>
          <w:rFonts w:ascii="Times New Roman" w:hAnsi="Times New Roman" w:cs="Times New Roman"/>
          <w:sz w:val="24"/>
          <w:szCs w:val="24"/>
        </w:rPr>
        <w:t>(</w:t>
      </w:r>
      <w:hyperlink r:id="rId13" w:history="1">
        <w:r w:rsidRPr="005E6E50">
          <w:rPr>
            <w:rStyle w:val="Hyperlink"/>
            <w:rFonts w:ascii="Times New Roman" w:hAnsi="Times New Roman" w:cs="Times New Roman"/>
            <w:color w:val="auto"/>
            <w:sz w:val="24"/>
            <w:szCs w:val="24"/>
          </w:rPr>
          <w:t>https://www.mevzuat.gov.tr/MevzuatMetin/1.5.2547.pdf</w:t>
        </w:r>
      </w:hyperlink>
      <w:r w:rsidRPr="005E6E50">
        <w:rPr>
          <w:rFonts w:ascii="Times New Roman" w:hAnsi="Times New Roman" w:cs="Times New Roman"/>
          <w:sz w:val="24"/>
          <w:szCs w:val="24"/>
        </w:rPr>
        <w:t xml:space="preserve">) </w:t>
      </w:r>
    </w:p>
    <w:p w14:paraId="37324E71" w14:textId="436106B6" w:rsidR="00977D61" w:rsidRPr="005E6E50" w:rsidRDefault="005F3843" w:rsidP="003B60F9">
      <w:pPr>
        <w:spacing w:line="360" w:lineRule="auto"/>
        <w:rPr>
          <w:rFonts w:ascii="Times New Roman" w:hAnsi="Times New Roman" w:cs="Times New Roman"/>
          <w:b/>
          <w:bCs/>
          <w:sz w:val="24"/>
          <w:szCs w:val="24"/>
        </w:rPr>
      </w:pPr>
      <w:r w:rsidRPr="005E6E50">
        <w:rPr>
          <w:rFonts w:ascii="Times New Roman" w:hAnsi="Times New Roman" w:cs="Times New Roman"/>
          <w:b/>
          <w:bCs/>
          <w:sz w:val="24"/>
          <w:szCs w:val="24"/>
        </w:rPr>
        <w:t>A</w:t>
      </w:r>
      <w:r w:rsidR="00977D61" w:rsidRPr="005E6E50">
        <w:rPr>
          <w:rFonts w:ascii="Times New Roman" w:hAnsi="Times New Roman" w:cs="Times New Roman"/>
          <w:b/>
          <w:bCs/>
          <w:sz w:val="24"/>
          <w:szCs w:val="24"/>
        </w:rPr>
        <w:t>.4.2 Öğretim Yetkinlikleri ve Gelişimi</w:t>
      </w:r>
    </w:p>
    <w:p w14:paraId="736431E2" w14:textId="1877700F" w:rsidR="00544C82" w:rsidRPr="005E6E50" w:rsidRDefault="00544C82" w:rsidP="003B60F9">
      <w:pPr>
        <w:spacing w:line="360" w:lineRule="auto"/>
        <w:jc w:val="both"/>
        <w:rPr>
          <w:rFonts w:ascii="Times New Roman" w:hAnsi="Times New Roman" w:cs="Times New Roman"/>
          <w:b/>
          <w:bCs/>
          <w:sz w:val="24"/>
          <w:szCs w:val="24"/>
        </w:rPr>
      </w:pPr>
      <w:r w:rsidRPr="005E6E50">
        <w:rPr>
          <w:rFonts w:ascii="Times New Roman" w:hAnsi="Times New Roman" w:cs="Times New Roman"/>
          <w:sz w:val="24"/>
          <w:szCs w:val="24"/>
        </w:rPr>
        <w:t xml:space="preserve">BESYO, </w:t>
      </w:r>
      <w:r w:rsidR="000D723B" w:rsidRPr="005E6E50">
        <w:rPr>
          <w:rFonts w:ascii="Times New Roman" w:hAnsi="Times New Roman" w:cs="Times New Roman"/>
          <w:sz w:val="24"/>
          <w:szCs w:val="24"/>
        </w:rPr>
        <w:t xml:space="preserve">Spor Yöneticiliği </w:t>
      </w:r>
      <w:r w:rsidRPr="005E6E50">
        <w:rPr>
          <w:rFonts w:ascii="Times New Roman" w:hAnsi="Times New Roman" w:cs="Times New Roman"/>
          <w:sz w:val="24"/>
          <w:szCs w:val="24"/>
        </w:rPr>
        <w:t xml:space="preserve">bölümü öğretim elemanlarının öğretim yetkinliklerini geliştirmek için yürütülen uygulamalardan elde edilen bulgular sistematik olarak izlenmektedir.  Bu sonuçlar BESYO </w:t>
      </w:r>
      <w:r w:rsidR="00BC5E54" w:rsidRPr="005E6E50">
        <w:rPr>
          <w:rFonts w:ascii="Times New Roman" w:hAnsi="Times New Roman" w:cs="Times New Roman"/>
          <w:sz w:val="24"/>
          <w:szCs w:val="24"/>
        </w:rPr>
        <w:t xml:space="preserve">Rekreasyon </w:t>
      </w:r>
      <w:r w:rsidRPr="005E6E50">
        <w:rPr>
          <w:rFonts w:ascii="Times New Roman" w:hAnsi="Times New Roman" w:cs="Times New Roman"/>
          <w:sz w:val="24"/>
          <w:szCs w:val="24"/>
        </w:rPr>
        <w:t>bölüm başkanı tarafından paydaşlarıyla birlikte değerlendirilir</w:t>
      </w:r>
      <w:r w:rsidR="00C20FD5" w:rsidRPr="005E6E50">
        <w:rPr>
          <w:rFonts w:ascii="Times New Roman" w:hAnsi="Times New Roman" w:cs="Times New Roman"/>
          <w:sz w:val="24"/>
          <w:szCs w:val="24"/>
        </w:rPr>
        <w:t xml:space="preserve"> ve bu değerlendirmeler sonucunda </w:t>
      </w:r>
      <w:r w:rsidRPr="005E6E50">
        <w:rPr>
          <w:rFonts w:ascii="Times New Roman" w:hAnsi="Times New Roman" w:cs="Times New Roman"/>
          <w:sz w:val="24"/>
          <w:szCs w:val="24"/>
        </w:rPr>
        <w:t>İstanbul Nişantaşı Üniversitesi Beden Eğitimi ve Spor Yüksekokulu akademik yükseltilme ve atanma kriterleri yönergesi doğrultusunda önlemler alınmaktadır.</w:t>
      </w:r>
      <w:r w:rsidRPr="005E6E50">
        <w:rPr>
          <w:rFonts w:ascii="Times New Roman" w:hAnsi="Times New Roman" w:cs="Times New Roman"/>
          <w:b/>
          <w:bCs/>
          <w:sz w:val="24"/>
          <w:szCs w:val="24"/>
        </w:rPr>
        <w:t xml:space="preserve"> </w:t>
      </w:r>
    </w:p>
    <w:p w14:paraId="6B270D98" w14:textId="2415CCF2" w:rsidR="00977D61" w:rsidRPr="005E6E50" w:rsidRDefault="005F3843" w:rsidP="00977D61">
      <w:pPr>
        <w:rPr>
          <w:rFonts w:ascii="Times New Roman" w:hAnsi="Times New Roman" w:cs="Times New Roman"/>
          <w:b/>
          <w:bCs/>
          <w:sz w:val="24"/>
          <w:szCs w:val="24"/>
        </w:rPr>
      </w:pPr>
      <w:r w:rsidRPr="005E6E50">
        <w:rPr>
          <w:rFonts w:ascii="Times New Roman" w:hAnsi="Times New Roman" w:cs="Times New Roman"/>
          <w:b/>
          <w:bCs/>
          <w:sz w:val="24"/>
          <w:szCs w:val="24"/>
        </w:rPr>
        <w:t>A</w:t>
      </w:r>
      <w:r w:rsidR="001C412F" w:rsidRPr="005E6E50">
        <w:rPr>
          <w:rFonts w:ascii="Times New Roman" w:hAnsi="Times New Roman" w:cs="Times New Roman"/>
          <w:b/>
          <w:bCs/>
          <w:sz w:val="24"/>
          <w:szCs w:val="24"/>
        </w:rPr>
        <w:t>.4.3. Eğitim Faaliyetlerine Yönelik Teşvik ve Ödüllendirme</w:t>
      </w:r>
    </w:p>
    <w:p w14:paraId="5D86BEF7" w14:textId="6202D02A" w:rsidR="001C412F" w:rsidRPr="005E6E50" w:rsidRDefault="00C20FD5" w:rsidP="003B60F9">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lastRenderedPageBreak/>
        <w:t>Akademik kadromuzda yer alan personelin teşvik edilmesi ve ödüllendirilmesine ilişkin usul ve esaslar İstanbul Nişantaşı Üniversitesi Akademik Teşvik Ödülü Yönergesinde (</w:t>
      </w:r>
      <w:hyperlink r:id="rId14" w:history="1">
        <w:r w:rsidRPr="005E6E50">
          <w:rPr>
            <w:rStyle w:val="Hyperlink"/>
            <w:rFonts w:ascii="Times New Roman" w:hAnsi="Times New Roman" w:cs="Times New Roman"/>
            <w:color w:val="auto"/>
            <w:sz w:val="24"/>
            <w:szCs w:val="24"/>
          </w:rPr>
          <w:t>https://www.nisantasi.edu.tr/Images/Yonergeler/akademik-tesvik-odulu-yonergesi-907932419.pdf</w:t>
        </w:r>
      </w:hyperlink>
      <w:r w:rsidRPr="005E6E50">
        <w:rPr>
          <w:rFonts w:ascii="Times New Roman" w:hAnsi="Times New Roman" w:cs="Times New Roman"/>
          <w:sz w:val="24"/>
          <w:szCs w:val="24"/>
        </w:rPr>
        <w:t xml:space="preserve"> ) belirlenen usul esaslar dikkate alınarak belirlenmektedir. Akademik personelimizin Uluslararası/ulusal alanda İstanbul Nişantaşı Üniversitesi</w:t>
      </w:r>
      <w:r w:rsidR="00DC2F2F" w:rsidRPr="005E6E50">
        <w:rPr>
          <w:rFonts w:ascii="Times New Roman" w:hAnsi="Times New Roman" w:cs="Times New Roman"/>
          <w:sz w:val="24"/>
          <w:szCs w:val="24"/>
        </w:rPr>
        <w:t>’</w:t>
      </w:r>
      <w:r w:rsidRPr="005E6E50">
        <w:rPr>
          <w:rFonts w:ascii="Times New Roman" w:hAnsi="Times New Roman" w:cs="Times New Roman"/>
          <w:sz w:val="24"/>
          <w:szCs w:val="24"/>
        </w:rPr>
        <w:t>nin adını duyuran yayın, atıf, kitap/kitap bölümü, editörlükleri, patent/endüstriyel tasarım ve bilimsel projeler</w:t>
      </w:r>
      <w:r w:rsidR="003B60F9" w:rsidRPr="005E6E50">
        <w:rPr>
          <w:rFonts w:ascii="Times New Roman" w:hAnsi="Times New Roman" w:cs="Times New Roman"/>
          <w:sz w:val="24"/>
          <w:szCs w:val="24"/>
        </w:rPr>
        <w:t>de bulunmaları İstanbul Nişantaşı Üniversitesi Teşvik Ödülü Değerlendirme Formu (</w:t>
      </w:r>
      <w:hyperlink r:id="rId15" w:history="1">
        <w:r w:rsidR="00602AF1" w:rsidRPr="005E6E50">
          <w:rPr>
            <w:rStyle w:val="Hyperlink"/>
          </w:rPr>
          <w:t>https://www.nisantasi.edu.tr/Images/Yonergeler/akademik-tesvik-odulu-degerlendirme-formu-720866559.pdf</w:t>
        </w:r>
      </w:hyperlink>
      <w:r w:rsidR="003B60F9" w:rsidRPr="005E6E50">
        <w:rPr>
          <w:rFonts w:ascii="Times New Roman" w:hAnsi="Times New Roman" w:cs="Times New Roman"/>
          <w:sz w:val="24"/>
          <w:szCs w:val="24"/>
        </w:rPr>
        <w:t>) esas alınarak değerlendirilmekte ve bu kriterlere göre ödüllendirilmektedir.</w:t>
      </w:r>
    </w:p>
    <w:p w14:paraId="28B9F18E" w14:textId="78B14468" w:rsidR="001C412F" w:rsidRPr="005E6E50" w:rsidRDefault="005F3843" w:rsidP="001C412F">
      <w:pPr>
        <w:rPr>
          <w:rFonts w:ascii="Times New Roman" w:hAnsi="Times New Roman" w:cs="Times New Roman"/>
          <w:b/>
          <w:bCs/>
          <w:sz w:val="24"/>
          <w:szCs w:val="24"/>
        </w:rPr>
      </w:pPr>
      <w:r w:rsidRPr="005E6E50">
        <w:rPr>
          <w:rFonts w:ascii="Times New Roman" w:hAnsi="Times New Roman" w:cs="Times New Roman"/>
          <w:b/>
          <w:bCs/>
          <w:sz w:val="24"/>
          <w:szCs w:val="24"/>
        </w:rPr>
        <w:t>B</w:t>
      </w:r>
      <w:r w:rsidR="001C412F" w:rsidRPr="005E6E50">
        <w:rPr>
          <w:rFonts w:ascii="Times New Roman" w:hAnsi="Times New Roman" w:cs="Times New Roman"/>
          <w:b/>
          <w:bCs/>
          <w:sz w:val="24"/>
          <w:szCs w:val="24"/>
        </w:rPr>
        <w:t>. ARAŞTIRMA VE GELİŞTİRME</w:t>
      </w:r>
    </w:p>
    <w:p w14:paraId="7158EB71" w14:textId="09E3E664" w:rsidR="001C412F" w:rsidRPr="005E6E50" w:rsidRDefault="00C110F6" w:rsidP="001C412F">
      <w:pPr>
        <w:rPr>
          <w:rFonts w:ascii="Times New Roman" w:hAnsi="Times New Roman" w:cs="Times New Roman"/>
          <w:b/>
          <w:bCs/>
          <w:sz w:val="24"/>
          <w:szCs w:val="24"/>
        </w:rPr>
      </w:pPr>
      <w:r w:rsidRPr="005E6E50">
        <w:rPr>
          <w:rFonts w:ascii="Times New Roman" w:hAnsi="Times New Roman" w:cs="Times New Roman"/>
          <w:b/>
          <w:bCs/>
          <w:sz w:val="24"/>
          <w:szCs w:val="24"/>
        </w:rPr>
        <w:t>B</w:t>
      </w:r>
      <w:r w:rsidR="001C412F" w:rsidRPr="005E6E50">
        <w:rPr>
          <w:rFonts w:ascii="Times New Roman" w:hAnsi="Times New Roman" w:cs="Times New Roman"/>
          <w:b/>
          <w:bCs/>
          <w:sz w:val="24"/>
          <w:szCs w:val="24"/>
        </w:rPr>
        <w:t>.1. Araştırma Süreçlerinin Yönetimi ve Araştırma Kaynakları</w:t>
      </w:r>
    </w:p>
    <w:p w14:paraId="7163210B" w14:textId="2F25972E" w:rsidR="001C412F" w:rsidRPr="005E6E50" w:rsidRDefault="00C110F6" w:rsidP="001C412F">
      <w:pPr>
        <w:rPr>
          <w:rFonts w:ascii="Times New Roman" w:hAnsi="Times New Roman" w:cs="Times New Roman"/>
          <w:b/>
          <w:bCs/>
          <w:sz w:val="24"/>
          <w:szCs w:val="24"/>
        </w:rPr>
      </w:pPr>
      <w:r w:rsidRPr="005E6E50">
        <w:rPr>
          <w:rFonts w:ascii="Times New Roman" w:hAnsi="Times New Roman" w:cs="Times New Roman"/>
          <w:b/>
          <w:bCs/>
          <w:sz w:val="24"/>
          <w:szCs w:val="24"/>
        </w:rPr>
        <w:t>B</w:t>
      </w:r>
      <w:r w:rsidR="001C412F" w:rsidRPr="005E6E50">
        <w:rPr>
          <w:rFonts w:ascii="Times New Roman" w:hAnsi="Times New Roman" w:cs="Times New Roman"/>
          <w:b/>
          <w:bCs/>
          <w:sz w:val="24"/>
          <w:szCs w:val="24"/>
        </w:rPr>
        <w:t>.1.1. Araştırma Süreçlerinin Yönetimi</w:t>
      </w:r>
    </w:p>
    <w:p w14:paraId="3EE0F870" w14:textId="4DD10446" w:rsidR="001C412F" w:rsidRPr="005E6E50" w:rsidRDefault="00C110F6" w:rsidP="001C412F">
      <w:pPr>
        <w:rPr>
          <w:rFonts w:ascii="Times New Roman" w:hAnsi="Times New Roman" w:cs="Times New Roman"/>
          <w:b/>
          <w:bCs/>
          <w:sz w:val="24"/>
          <w:szCs w:val="24"/>
        </w:rPr>
      </w:pPr>
      <w:r w:rsidRPr="005E6E50">
        <w:rPr>
          <w:rFonts w:ascii="Times New Roman" w:hAnsi="Times New Roman" w:cs="Times New Roman"/>
          <w:b/>
          <w:bCs/>
          <w:sz w:val="24"/>
          <w:szCs w:val="24"/>
        </w:rPr>
        <w:t>B</w:t>
      </w:r>
      <w:r w:rsidR="001C412F" w:rsidRPr="005E6E50">
        <w:rPr>
          <w:rFonts w:ascii="Times New Roman" w:hAnsi="Times New Roman" w:cs="Times New Roman"/>
          <w:b/>
          <w:bCs/>
          <w:sz w:val="24"/>
          <w:szCs w:val="24"/>
        </w:rPr>
        <w:t>.1.2. İç ve Dış Kaynaklar</w:t>
      </w:r>
    </w:p>
    <w:p w14:paraId="0B52A036" w14:textId="043F6D52" w:rsidR="001C412F" w:rsidRPr="005E6E50" w:rsidRDefault="007F55F7" w:rsidP="001C412F">
      <w:pPr>
        <w:rPr>
          <w:rFonts w:ascii="Times New Roman" w:hAnsi="Times New Roman" w:cs="Times New Roman"/>
          <w:b/>
          <w:bCs/>
          <w:sz w:val="24"/>
          <w:szCs w:val="24"/>
        </w:rPr>
      </w:pPr>
      <w:r w:rsidRPr="005E6E50">
        <w:rPr>
          <w:rFonts w:ascii="Times New Roman" w:hAnsi="Times New Roman" w:cs="Times New Roman"/>
          <w:b/>
          <w:bCs/>
          <w:sz w:val="24"/>
          <w:szCs w:val="24"/>
        </w:rPr>
        <w:t>2024</w:t>
      </w:r>
      <w:r w:rsidR="00201F50" w:rsidRPr="005E6E50">
        <w:rPr>
          <w:rFonts w:ascii="Times New Roman" w:hAnsi="Times New Roman" w:cs="Times New Roman"/>
          <w:b/>
          <w:bCs/>
          <w:sz w:val="24"/>
          <w:szCs w:val="24"/>
        </w:rPr>
        <w:t xml:space="preserve"> </w:t>
      </w:r>
      <w:r w:rsidR="001C412F" w:rsidRPr="005E6E50">
        <w:rPr>
          <w:rFonts w:ascii="Times New Roman" w:hAnsi="Times New Roman" w:cs="Times New Roman"/>
          <w:b/>
          <w:bCs/>
          <w:sz w:val="24"/>
          <w:szCs w:val="24"/>
        </w:rPr>
        <w:t>yılı itibariyle Birim bünyesinde yürütülen proje sayıları ve bütçeleri</w:t>
      </w:r>
    </w:p>
    <w:tbl>
      <w:tblPr>
        <w:tblStyle w:val="TableGrid"/>
        <w:tblW w:w="0" w:type="auto"/>
        <w:jc w:val="center"/>
        <w:tblLook w:val="04A0" w:firstRow="1" w:lastRow="0" w:firstColumn="1" w:lastColumn="0" w:noHBand="0" w:noVBand="1"/>
      </w:tblPr>
      <w:tblGrid>
        <w:gridCol w:w="1784"/>
        <w:gridCol w:w="1010"/>
        <w:gridCol w:w="990"/>
        <w:gridCol w:w="984"/>
        <w:gridCol w:w="1247"/>
        <w:gridCol w:w="984"/>
        <w:gridCol w:w="1007"/>
        <w:gridCol w:w="1056"/>
      </w:tblGrid>
      <w:tr w:rsidR="001C412F" w:rsidRPr="005E6E50" w14:paraId="360D324D" w14:textId="77777777" w:rsidTr="0013152B">
        <w:trPr>
          <w:trHeight w:val="290"/>
          <w:jc w:val="center"/>
        </w:trPr>
        <w:tc>
          <w:tcPr>
            <w:tcW w:w="1784" w:type="dxa"/>
            <w:vMerge w:val="restart"/>
          </w:tcPr>
          <w:p w14:paraId="1075918C" w14:textId="77777777" w:rsidR="00B13915" w:rsidRPr="005E6E50" w:rsidRDefault="00B13915" w:rsidP="001C412F">
            <w:pPr>
              <w:jc w:val="center"/>
              <w:rPr>
                <w:rFonts w:ascii="Times New Roman" w:hAnsi="Times New Roman" w:cs="Times New Roman"/>
                <w:sz w:val="24"/>
                <w:szCs w:val="24"/>
              </w:rPr>
            </w:pPr>
          </w:p>
          <w:p w14:paraId="5BBCB87A" w14:textId="77777777" w:rsidR="00B13915" w:rsidRPr="005E6E50" w:rsidRDefault="00B13915" w:rsidP="001C412F">
            <w:pPr>
              <w:jc w:val="center"/>
              <w:rPr>
                <w:rFonts w:ascii="Times New Roman" w:hAnsi="Times New Roman" w:cs="Times New Roman"/>
                <w:sz w:val="24"/>
                <w:szCs w:val="24"/>
              </w:rPr>
            </w:pPr>
          </w:p>
          <w:p w14:paraId="33AAE159" w14:textId="095D4F6D" w:rsidR="001C412F" w:rsidRPr="005E6E50" w:rsidRDefault="001C412F" w:rsidP="001C412F">
            <w:pPr>
              <w:jc w:val="center"/>
              <w:rPr>
                <w:rFonts w:ascii="Times New Roman" w:hAnsi="Times New Roman" w:cs="Times New Roman"/>
                <w:b/>
                <w:bCs/>
                <w:sz w:val="24"/>
                <w:szCs w:val="24"/>
              </w:rPr>
            </w:pPr>
            <w:r w:rsidRPr="005E6E50">
              <w:rPr>
                <w:rFonts w:ascii="Times New Roman" w:hAnsi="Times New Roman" w:cs="Times New Roman"/>
                <w:b/>
                <w:bCs/>
                <w:sz w:val="24"/>
                <w:szCs w:val="24"/>
              </w:rPr>
              <w:t>Projeler</w:t>
            </w:r>
          </w:p>
        </w:tc>
        <w:tc>
          <w:tcPr>
            <w:tcW w:w="7278" w:type="dxa"/>
            <w:gridSpan w:val="7"/>
          </w:tcPr>
          <w:p w14:paraId="5D3EE490" w14:textId="22F637C9" w:rsidR="001C412F" w:rsidRPr="005E6E50" w:rsidRDefault="007F55F7" w:rsidP="001C412F">
            <w:pPr>
              <w:jc w:val="center"/>
              <w:rPr>
                <w:rFonts w:ascii="Times New Roman" w:hAnsi="Times New Roman" w:cs="Times New Roman"/>
                <w:b/>
                <w:bCs/>
                <w:sz w:val="24"/>
                <w:szCs w:val="24"/>
              </w:rPr>
            </w:pPr>
            <w:r w:rsidRPr="005E6E50">
              <w:rPr>
                <w:rFonts w:ascii="Times New Roman" w:hAnsi="Times New Roman" w:cs="Times New Roman"/>
                <w:b/>
                <w:bCs/>
                <w:sz w:val="24"/>
                <w:szCs w:val="24"/>
              </w:rPr>
              <w:t>2024</w:t>
            </w:r>
            <w:r w:rsidR="001C412F" w:rsidRPr="005E6E50">
              <w:rPr>
                <w:rFonts w:ascii="Times New Roman" w:hAnsi="Times New Roman" w:cs="Times New Roman"/>
                <w:b/>
                <w:bCs/>
                <w:sz w:val="24"/>
                <w:szCs w:val="24"/>
              </w:rPr>
              <w:t xml:space="preserve"> Yılı</w:t>
            </w:r>
          </w:p>
          <w:p w14:paraId="64DE0FB3" w14:textId="33A85E85" w:rsidR="001C412F" w:rsidRPr="005E6E50" w:rsidRDefault="001C412F" w:rsidP="001C412F">
            <w:pPr>
              <w:jc w:val="center"/>
              <w:rPr>
                <w:rFonts w:ascii="Times New Roman" w:hAnsi="Times New Roman" w:cs="Times New Roman"/>
                <w:sz w:val="24"/>
                <w:szCs w:val="24"/>
              </w:rPr>
            </w:pPr>
          </w:p>
        </w:tc>
      </w:tr>
      <w:tr w:rsidR="001C412F" w:rsidRPr="005E6E50" w14:paraId="0C540866" w14:textId="77777777" w:rsidTr="00B510B4">
        <w:trPr>
          <w:jc w:val="center"/>
        </w:trPr>
        <w:tc>
          <w:tcPr>
            <w:tcW w:w="1784" w:type="dxa"/>
            <w:vMerge/>
          </w:tcPr>
          <w:p w14:paraId="334F7982" w14:textId="77777777" w:rsidR="001C412F" w:rsidRPr="005E6E50" w:rsidRDefault="001C412F" w:rsidP="001C412F">
            <w:pPr>
              <w:rPr>
                <w:rFonts w:ascii="Times New Roman" w:hAnsi="Times New Roman" w:cs="Times New Roman"/>
                <w:sz w:val="24"/>
                <w:szCs w:val="24"/>
              </w:rPr>
            </w:pPr>
          </w:p>
        </w:tc>
        <w:tc>
          <w:tcPr>
            <w:tcW w:w="1010" w:type="dxa"/>
          </w:tcPr>
          <w:p w14:paraId="1FF60775" w14:textId="77777777" w:rsidR="001C412F" w:rsidRPr="005E6E50" w:rsidRDefault="001C412F"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Önceki Yıldan</w:t>
            </w:r>
          </w:p>
          <w:p w14:paraId="0AF53949" w14:textId="3C88C81B" w:rsidR="001C412F" w:rsidRPr="005E6E50" w:rsidRDefault="001C412F"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Devreden Proje</w:t>
            </w:r>
          </w:p>
        </w:tc>
        <w:tc>
          <w:tcPr>
            <w:tcW w:w="990" w:type="dxa"/>
          </w:tcPr>
          <w:p w14:paraId="7CA35CD0" w14:textId="24DEC0F5" w:rsidR="001C412F" w:rsidRPr="005E6E50" w:rsidRDefault="001C412F"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Yıl İçinde Eklenen Proje</w:t>
            </w:r>
          </w:p>
        </w:tc>
        <w:tc>
          <w:tcPr>
            <w:tcW w:w="984" w:type="dxa"/>
          </w:tcPr>
          <w:p w14:paraId="222C99B7" w14:textId="04614033" w:rsidR="001C412F" w:rsidRPr="005E6E50" w:rsidRDefault="001C412F"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Toplam</w:t>
            </w:r>
          </w:p>
        </w:tc>
        <w:tc>
          <w:tcPr>
            <w:tcW w:w="1247" w:type="dxa"/>
          </w:tcPr>
          <w:p w14:paraId="0A3F78C7" w14:textId="77777777" w:rsidR="00B13915" w:rsidRPr="005E6E50" w:rsidRDefault="00B13915" w:rsidP="00B13915">
            <w:pPr>
              <w:jc w:val="center"/>
              <w:rPr>
                <w:rFonts w:ascii="Times New Roman" w:hAnsi="Times New Roman" w:cs="Times New Roman"/>
                <w:b/>
                <w:bCs/>
                <w:sz w:val="18"/>
                <w:szCs w:val="18"/>
              </w:rPr>
            </w:pPr>
            <w:r w:rsidRPr="005E6E50">
              <w:rPr>
                <w:rFonts w:ascii="Times New Roman" w:hAnsi="Times New Roman" w:cs="Times New Roman"/>
                <w:b/>
                <w:bCs/>
                <w:sz w:val="18"/>
                <w:szCs w:val="18"/>
              </w:rPr>
              <w:t>Yıl İçinde</w:t>
            </w:r>
          </w:p>
          <w:p w14:paraId="2411C897" w14:textId="40092EED" w:rsidR="001C412F" w:rsidRPr="005E6E50" w:rsidRDefault="00B13915" w:rsidP="00B13915">
            <w:pPr>
              <w:jc w:val="center"/>
              <w:rPr>
                <w:rFonts w:ascii="Times New Roman" w:hAnsi="Times New Roman" w:cs="Times New Roman"/>
                <w:b/>
                <w:bCs/>
                <w:sz w:val="18"/>
                <w:szCs w:val="18"/>
              </w:rPr>
            </w:pPr>
            <w:r w:rsidRPr="005E6E50">
              <w:rPr>
                <w:rFonts w:ascii="Times New Roman" w:hAnsi="Times New Roman" w:cs="Times New Roman"/>
                <w:b/>
                <w:bCs/>
                <w:sz w:val="18"/>
                <w:szCs w:val="18"/>
              </w:rPr>
              <w:t>Tamamlanan Proje</w:t>
            </w:r>
          </w:p>
        </w:tc>
        <w:tc>
          <w:tcPr>
            <w:tcW w:w="984" w:type="dxa"/>
          </w:tcPr>
          <w:p w14:paraId="59490ACB" w14:textId="647B4505" w:rsidR="001C412F" w:rsidRPr="005E6E50" w:rsidRDefault="00B13915"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Toplam Ödenek TL</w:t>
            </w:r>
          </w:p>
        </w:tc>
        <w:tc>
          <w:tcPr>
            <w:tcW w:w="1007" w:type="dxa"/>
          </w:tcPr>
          <w:p w14:paraId="622FE197" w14:textId="45A00C94" w:rsidR="001C412F" w:rsidRPr="005E6E50" w:rsidRDefault="00B13915"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Toplam Harcama TL</w:t>
            </w:r>
          </w:p>
        </w:tc>
        <w:tc>
          <w:tcPr>
            <w:tcW w:w="1056" w:type="dxa"/>
          </w:tcPr>
          <w:p w14:paraId="61EE4182" w14:textId="2B38A2FA" w:rsidR="001C412F" w:rsidRPr="005E6E50" w:rsidRDefault="00B13915" w:rsidP="001C412F">
            <w:pPr>
              <w:jc w:val="center"/>
              <w:rPr>
                <w:rFonts w:ascii="Times New Roman" w:hAnsi="Times New Roman" w:cs="Times New Roman"/>
                <w:b/>
                <w:bCs/>
                <w:sz w:val="18"/>
                <w:szCs w:val="18"/>
              </w:rPr>
            </w:pPr>
            <w:r w:rsidRPr="005E6E50">
              <w:rPr>
                <w:rFonts w:ascii="Times New Roman" w:hAnsi="Times New Roman" w:cs="Times New Roman"/>
                <w:b/>
                <w:bCs/>
                <w:sz w:val="18"/>
                <w:szCs w:val="18"/>
              </w:rPr>
              <w:t>2021 Yılı Harcaması TL</w:t>
            </w:r>
          </w:p>
        </w:tc>
      </w:tr>
      <w:tr w:rsidR="00B13915" w:rsidRPr="005E6E50" w14:paraId="13D4B644" w14:textId="77777777" w:rsidTr="00B510B4">
        <w:trPr>
          <w:jc w:val="center"/>
        </w:trPr>
        <w:tc>
          <w:tcPr>
            <w:tcW w:w="1784" w:type="dxa"/>
          </w:tcPr>
          <w:p w14:paraId="004A3648" w14:textId="77777777" w:rsidR="00B13915" w:rsidRPr="005E6E50" w:rsidRDefault="00B13915" w:rsidP="001C412F">
            <w:pPr>
              <w:rPr>
                <w:rFonts w:ascii="Times New Roman" w:hAnsi="Times New Roman" w:cs="Times New Roman"/>
                <w:sz w:val="24"/>
                <w:szCs w:val="24"/>
              </w:rPr>
            </w:pPr>
          </w:p>
        </w:tc>
        <w:tc>
          <w:tcPr>
            <w:tcW w:w="1010" w:type="dxa"/>
          </w:tcPr>
          <w:p w14:paraId="3A111CD5" w14:textId="77777777" w:rsidR="00B13915" w:rsidRPr="005E6E50" w:rsidRDefault="00B13915" w:rsidP="001C412F">
            <w:pPr>
              <w:rPr>
                <w:rFonts w:ascii="Times New Roman" w:hAnsi="Times New Roman" w:cs="Times New Roman"/>
                <w:sz w:val="24"/>
                <w:szCs w:val="24"/>
              </w:rPr>
            </w:pPr>
          </w:p>
        </w:tc>
        <w:tc>
          <w:tcPr>
            <w:tcW w:w="990" w:type="dxa"/>
          </w:tcPr>
          <w:p w14:paraId="3D8BE575" w14:textId="77777777" w:rsidR="00B13915" w:rsidRPr="005E6E50" w:rsidRDefault="00B13915" w:rsidP="001C412F">
            <w:pPr>
              <w:rPr>
                <w:rFonts w:ascii="Times New Roman" w:hAnsi="Times New Roman" w:cs="Times New Roman"/>
                <w:sz w:val="24"/>
                <w:szCs w:val="24"/>
              </w:rPr>
            </w:pPr>
          </w:p>
        </w:tc>
        <w:tc>
          <w:tcPr>
            <w:tcW w:w="984" w:type="dxa"/>
          </w:tcPr>
          <w:p w14:paraId="3AEE85B5" w14:textId="77777777" w:rsidR="00B13915" w:rsidRPr="005E6E50" w:rsidRDefault="00B13915" w:rsidP="001C412F">
            <w:pPr>
              <w:rPr>
                <w:rFonts w:ascii="Times New Roman" w:hAnsi="Times New Roman" w:cs="Times New Roman"/>
                <w:sz w:val="24"/>
                <w:szCs w:val="24"/>
              </w:rPr>
            </w:pPr>
          </w:p>
        </w:tc>
        <w:tc>
          <w:tcPr>
            <w:tcW w:w="1247" w:type="dxa"/>
          </w:tcPr>
          <w:p w14:paraId="6B8C402D" w14:textId="77777777" w:rsidR="00B13915" w:rsidRPr="005E6E50" w:rsidRDefault="00B13915" w:rsidP="001C412F">
            <w:pPr>
              <w:rPr>
                <w:rFonts w:ascii="Times New Roman" w:hAnsi="Times New Roman" w:cs="Times New Roman"/>
                <w:sz w:val="24"/>
                <w:szCs w:val="24"/>
              </w:rPr>
            </w:pPr>
          </w:p>
        </w:tc>
        <w:tc>
          <w:tcPr>
            <w:tcW w:w="984" w:type="dxa"/>
          </w:tcPr>
          <w:p w14:paraId="7E86ECDD" w14:textId="77777777" w:rsidR="00B13915" w:rsidRPr="005E6E50" w:rsidRDefault="00B13915" w:rsidP="001C412F">
            <w:pPr>
              <w:rPr>
                <w:rFonts w:ascii="Times New Roman" w:hAnsi="Times New Roman" w:cs="Times New Roman"/>
                <w:sz w:val="24"/>
                <w:szCs w:val="24"/>
              </w:rPr>
            </w:pPr>
          </w:p>
        </w:tc>
        <w:tc>
          <w:tcPr>
            <w:tcW w:w="1007" w:type="dxa"/>
          </w:tcPr>
          <w:p w14:paraId="1939D77E" w14:textId="77777777" w:rsidR="00B13915" w:rsidRPr="005E6E50" w:rsidRDefault="00B13915" w:rsidP="001C412F">
            <w:pPr>
              <w:rPr>
                <w:rFonts w:ascii="Times New Roman" w:hAnsi="Times New Roman" w:cs="Times New Roman"/>
                <w:sz w:val="24"/>
                <w:szCs w:val="24"/>
              </w:rPr>
            </w:pPr>
          </w:p>
        </w:tc>
        <w:tc>
          <w:tcPr>
            <w:tcW w:w="1056" w:type="dxa"/>
          </w:tcPr>
          <w:p w14:paraId="5B0CC454" w14:textId="77777777" w:rsidR="00B13915" w:rsidRPr="005E6E50" w:rsidRDefault="00B13915" w:rsidP="001C412F">
            <w:pPr>
              <w:rPr>
                <w:rFonts w:ascii="Times New Roman" w:hAnsi="Times New Roman" w:cs="Times New Roman"/>
                <w:sz w:val="24"/>
                <w:szCs w:val="24"/>
              </w:rPr>
            </w:pPr>
          </w:p>
        </w:tc>
      </w:tr>
      <w:tr w:rsidR="00B13915" w:rsidRPr="005E6E50" w14:paraId="255330DE" w14:textId="77777777" w:rsidTr="00B510B4">
        <w:trPr>
          <w:jc w:val="center"/>
        </w:trPr>
        <w:tc>
          <w:tcPr>
            <w:tcW w:w="1784" w:type="dxa"/>
          </w:tcPr>
          <w:p w14:paraId="2FE582E2" w14:textId="77777777" w:rsidR="00B13915" w:rsidRPr="005E6E50" w:rsidRDefault="00B13915" w:rsidP="001C412F">
            <w:pPr>
              <w:rPr>
                <w:rFonts w:ascii="Times New Roman" w:hAnsi="Times New Roman" w:cs="Times New Roman"/>
                <w:sz w:val="24"/>
                <w:szCs w:val="24"/>
              </w:rPr>
            </w:pPr>
          </w:p>
        </w:tc>
        <w:tc>
          <w:tcPr>
            <w:tcW w:w="1010" w:type="dxa"/>
          </w:tcPr>
          <w:p w14:paraId="12DAED5F" w14:textId="77777777" w:rsidR="00B13915" w:rsidRPr="005E6E50" w:rsidRDefault="00B13915" w:rsidP="001C412F">
            <w:pPr>
              <w:rPr>
                <w:rFonts w:ascii="Times New Roman" w:hAnsi="Times New Roman" w:cs="Times New Roman"/>
                <w:sz w:val="24"/>
                <w:szCs w:val="24"/>
              </w:rPr>
            </w:pPr>
          </w:p>
        </w:tc>
        <w:tc>
          <w:tcPr>
            <w:tcW w:w="990" w:type="dxa"/>
          </w:tcPr>
          <w:p w14:paraId="73D1241C" w14:textId="77777777" w:rsidR="00B13915" w:rsidRPr="005E6E50" w:rsidRDefault="00B13915" w:rsidP="001C412F">
            <w:pPr>
              <w:rPr>
                <w:rFonts w:ascii="Times New Roman" w:hAnsi="Times New Roman" w:cs="Times New Roman"/>
                <w:sz w:val="24"/>
                <w:szCs w:val="24"/>
              </w:rPr>
            </w:pPr>
          </w:p>
        </w:tc>
        <w:tc>
          <w:tcPr>
            <w:tcW w:w="984" w:type="dxa"/>
          </w:tcPr>
          <w:p w14:paraId="396334C4" w14:textId="77777777" w:rsidR="00B13915" w:rsidRPr="005E6E50" w:rsidRDefault="00B13915" w:rsidP="001C412F">
            <w:pPr>
              <w:rPr>
                <w:rFonts w:ascii="Times New Roman" w:hAnsi="Times New Roman" w:cs="Times New Roman"/>
                <w:sz w:val="24"/>
                <w:szCs w:val="24"/>
              </w:rPr>
            </w:pPr>
          </w:p>
        </w:tc>
        <w:tc>
          <w:tcPr>
            <w:tcW w:w="1247" w:type="dxa"/>
          </w:tcPr>
          <w:p w14:paraId="2DEC20F1" w14:textId="77777777" w:rsidR="00B13915" w:rsidRPr="005E6E50" w:rsidRDefault="00B13915" w:rsidP="001C412F">
            <w:pPr>
              <w:rPr>
                <w:rFonts w:ascii="Times New Roman" w:hAnsi="Times New Roman" w:cs="Times New Roman"/>
                <w:sz w:val="24"/>
                <w:szCs w:val="24"/>
              </w:rPr>
            </w:pPr>
          </w:p>
        </w:tc>
        <w:tc>
          <w:tcPr>
            <w:tcW w:w="984" w:type="dxa"/>
          </w:tcPr>
          <w:p w14:paraId="56B879F1" w14:textId="77777777" w:rsidR="00B13915" w:rsidRPr="005E6E50" w:rsidRDefault="00B13915" w:rsidP="001C412F">
            <w:pPr>
              <w:rPr>
                <w:rFonts w:ascii="Times New Roman" w:hAnsi="Times New Roman" w:cs="Times New Roman"/>
                <w:sz w:val="24"/>
                <w:szCs w:val="24"/>
              </w:rPr>
            </w:pPr>
          </w:p>
        </w:tc>
        <w:tc>
          <w:tcPr>
            <w:tcW w:w="1007" w:type="dxa"/>
          </w:tcPr>
          <w:p w14:paraId="7E2AFBD2" w14:textId="77777777" w:rsidR="00B13915" w:rsidRPr="005E6E50" w:rsidRDefault="00B13915" w:rsidP="001C412F">
            <w:pPr>
              <w:rPr>
                <w:rFonts w:ascii="Times New Roman" w:hAnsi="Times New Roman" w:cs="Times New Roman"/>
                <w:sz w:val="24"/>
                <w:szCs w:val="24"/>
              </w:rPr>
            </w:pPr>
          </w:p>
        </w:tc>
        <w:tc>
          <w:tcPr>
            <w:tcW w:w="1056" w:type="dxa"/>
          </w:tcPr>
          <w:p w14:paraId="520BAF5C" w14:textId="77777777" w:rsidR="00B13915" w:rsidRPr="005E6E50" w:rsidRDefault="00B13915" w:rsidP="001C412F">
            <w:pPr>
              <w:rPr>
                <w:rFonts w:ascii="Times New Roman" w:hAnsi="Times New Roman" w:cs="Times New Roman"/>
                <w:sz w:val="24"/>
                <w:szCs w:val="24"/>
              </w:rPr>
            </w:pPr>
          </w:p>
        </w:tc>
      </w:tr>
      <w:tr w:rsidR="00B13915" w:rsidRPr="005E6E50" w14:paraId="565ABB3B" w14:textId="77777777" w:rsidTr="00B510B4">
        <w:trPr>
          <w:jc w:val="center"/>
        </w:trPr>
        <w:tc>
          <w:tcPr>
            <w:tcW w:w="1784" w:type="dxa"/>
          </w:tcPr>
          <w:p w14:paraId="20CB476A" w14:textId="79CAB0FF" w:rsidR="00B13915" w:rsidRPr="005E6E50" w:rsidRDefault="00B13915" w:rsidP="00B13915">
            <w:pPr>
              <w:jc w:val="center"/>
              <w:rPr>
                <w:rFonts w:ascii="Times New Roman" w:hAnsi="Times New Roman" w:cs="Times New Roman"/>
                <w:b/>
                <w:bCs/>
                <w:sz w:val="24"/>
                <w:szCs w:val="24"/>
              </w:rPr>
            </w:pPr>
            <w:r w:rsidRPr="005E6E50">
              <w:rPr>
                <w:rFonts w:ascii="Times New Roman" w:hAnsi="Times New Roman" w:cs="Times New Roman"/>
                <w:b/>
                <w:bCs/>
                <w:sz w:val="24"/>
                <w:szCs w:val="24"/>
              </w:rPr>
              <w:t>TOPLAM</w:t>
            </w:r>
          </w:p>
        </w:tc>
        <w:tc>
          <w:tcPr>
            <w:tcW w:w="1010" w:type="dxa"/>
          </w:tcPr>
          <w:p w14:paraId="317F633C" w14:textId="77777777" w:rsidR="00B13915" w:rsidRPr="005E6E50" w:rsidRDefault="00B13915" w:rsidP="00B13915">
            <w:pPr>
              <w:jc w:val="center"/>
              <w:rPr>
                <w:rFonts w:ascii="Times New Roman" w:hAnsi="Times New Roman" w:cs="Times New Roman"/>
                <w:b/>
                <w:bCs/>
                <w:sz w:val="24"/>
                <w:szCs w:val="24"/>
              </w:rPr>
            </w:pPr>
          </w:p>
        </w:tc>
        <w:tc>
          <w:tcPr>
            <w:tcW w:w="990" w:type="dxa"/>
          </w:tcPr>
          <w:p w14:paraId="7F0EB156" w14:textId="77777777" w:rsidR="00B13915" w:rsidRPr="005E6E50" w:rsidRDefault="00B13915" w:rsidP="00B13915">
            <w:pPr>
              <w:jc w:val="center"/>
              <w:rPr>
                <w:rFonts w:ascii="Times New Roman" w:hAnsi="Times New Roman" w:cs="Times New Roman"/>
                <w:b/>
                <w:bCs/>
                <w:sz w:val="24"/>
                <w:szCs w:val="24"/>
              </w:rPr>
            </w:pPr>
          </w:p>
        </w:tc>
        <w:tc>
          <w:tcPr>
            <w:tcW w:w="984" w:type="dxa"/>
          </w:tcPr>
          <w:p w14:paraId="71B62773" w14:textId="77777777" w:rsidR="00B13915" w:rsidRPr="005E6E50" w:rsidRDefault="00B13915" w:rsidP="00B13915">
            <w:pPr>
              <w:jc w:val="center"/>
              <w:rPr>
                <w:rFonts w:ascii="Times New Roman" w:hAnsi="Times New Roman" w:cs="Times New Roman"/>
                <w:b/>
                <w:bCs/>
                <w:sz w:val="24"/>
                <w:szCs w:val="24"/>
              </w:rPr>
            </w:pPr>
          </w:p>
        </w:tc>
        <w:tc>
          <w:tcPr>
            <w:tcW w:w="1247" w:type="dxa"/>
          </w:tcPr>
          <w:p w14:paraId="741466AD" w14:textId="77777777" w:rsidR="00B13915" w:rsidRPr="005E6E50" w:rsidRDefault="00B13915" w:rsidP="00B13915">
            <w:pPr>
              <w:jc w:val="center"/>
              <w:rPr>
                <w:rFonts w:ascii="Times New Roman" w:hAnsi="Times New Roman" w:cs="Times New Roman"/>
                <w:b/>
                <w:bCs/>
                <w:sz w:val="24"/>
                <w:szCs w:val="24"/>
              </w:rPr>
            </w:pPr>
          </w:p>
        </w:tc>
        <w:tc>
          <w:tcPr>
            <w:tcW w:w="984" w:type="dxa"/>
          </w:tcPr>
          <w:p w14:paraId="4DB3FD72" w14:textId="77777777" w:rsidR="00B13915" w:rsidRPr="005E6E50" w:rsidRDefault="00B13915" w:rsidP="00B13915">
            <w:pPr>
              <w:jc w:val="center"/>
              <w:rPr>
                <w:rFonts w:ascii="Times New Roman" w:hAnsi="Times New Roman" w:cs="Times New Roman"/>
                <w:b/>
                <w:bCs/>
                <w:sz w:val="24"/>
                <w:szCs w:val="24"/>
              </w:rPr>
            </w:pPr>
          </w:p>
        </w:tc>
        <w:tc>
          <w:tcPr>
            <w:tcW w:w="1007" w:type="dxa"/>
          </w:tcPr>
          <w:p w14:paraId="0D0EEF56" w14:textId="77777777" w:rsidR="00B13915" w:rsidRPr="005E6E50" w:rsidRDefault="00B13915" w:rsidP="00B13915">
            <w:pPr>
              <w:jc w:val="center"/>
              <w:rPr>
                <w:rFonts w:ascii="Times New Roman" w:hAnsi="Times New Roman" w:cs="Times New Roman"/>
                <w:b/>
                <w:bCs/>
                <w:sz w:val="24"/>
                <w:szCs w:val="24"/>
              </w:rPr>
            </w:pPr>
          </w:p>
        </w:tc>
        <w:tc>
          <w:tcPr>
            <w:tcW w:w="1056" w:type="dxa"/>
          </w:tcPr>
          <w:p w14:paraId="11005F75" w14:textId="77777777" w:rsidR="00B13915" w:rsidRPr="005E6E50" w:rsidRDefault="00B13915" w:rsidP="00B13915">
            <w:pPr>
              <w:jc w:val="center"/>
              <w:rPr>
                <w:rFonts w:ascii="Times New Roman" w:hAnsi="Times New Roman" w:cs="Times New Roman"/>
                <w:b/>
                <w:bCs/>
                <w:sz w:val="24"/>
                <w:szCs w:val="24"/>
              </w:rPr>
            </w:pPr>
          </w:p>
        </w:tc>
      </w:tr>
    </w:tbl>
    <w:p w14:paraId="356741C5" w14:textId="5552FF8D" w:rsidR="00B13915" w:rsidRPr="005E6E50" w:rsidRDefault="00B13915" w:rsidP="001C412F">
      <w:pPr>
        <w:rPr>
          <w:rFonts w:ascii="Times New Roman" w:hAnsi="Times New Roman" w:cs="Times New Roman"/>
          <w:sz w:val="24"/>
          <w:szCs w:val="24"/>
        </w:rPr>
      </w:pPr>
    </w:p>
    <w:p w14:paraId="4A3A9239" w14:textId="4E6F2908" w:rsidR="00B13915" w:rsidRPr="005E6E50" w:rsidRDefault="00C110F6" w:rsidP="001C412F">
      <w:pPr>
        <w:rPr>
          <w:rFonts w:ascii="Times New Roman" w:hAnsi="Times New Roman" w:cs="Times New Roman"/>
          <w:b/>
          <w:bCs/>
          <w:sz w:val="24"/>
          <w:szCs w:val="24"/>
        </w:rPr>
      </w:pPr>
      <w:r w:rsidRPr="005E6E50">
        <w:rPr>
          <w:rFonts w:ascii="Times New Roman" w:hAnsi="Times New Roman" w:cs="Times New Roman"/>
          <w:b/>
          <w:bCs/>
          <w:sz w:val="24"/>
          <w:szCs w:val="24"/>
        </w:rPr>
        <w:t>B</w:t>
      </w:r>
      <w:r w:rsidR="00B13915" w:rsidRPr="005E6E50">
        <w:rPr>
          <w:rFonts w:ascii="Times New Roman" w:hAnsi="Times New Roman" w:cs="Times New Roman"/>
          <w:b/>
          <w:bCs/>
          <w:sz w:val="24"/>
          <w:szCs w:val="24"/>
        </w:rPr>
        <w:t>.1.3. Doktora Programları ve Doktora Sonrası İmkanlar</w:t>
      </w:r>
    </w:p>
    <w:p w14:paraId="4C2FC59D" w14:textId="51019549" w:rsidR="00F31C00" w:rsidRPr="005E6E50" w:rsidRDefault="00BC5E54" w:rsidP="006166F5">
      <w:pPr>
        <w:spacing w:line="360" w:lineRule="auto"/>
        <w:jc w:val="both"/>
        <w:rPr>
          <w:rFonts w:ascii="Times New Roman" w:hAnsi="Times New Roman" w:cs="Times New Roman"/>
          <w:b/>
          <w:bCs/>
          <w:sz w:val="24"/>
          <w:szCs w:val="24"/>
        </w:rPr>
      </w:pPr>
      <w:r w:rsidRPr="005E6E50">
        <w:rPr>
          <w:rFonts w:ascii="Times New Roman" w:hAnsi="Times New Roman" w:cs="Times New Roman"/>
          <w:sz w:val="24"/>
          <w:szCs w:val="24"/>
          <w:shd w:val="clear" w:color="auto" w:fill="FFFFFF"/>
        </w:rPr>
        <w:t xml:space="preserve">Rekreasyon </w:t>
      </w:r>
      <w:r w:rsidR="006166F5" w:rsidRPr="005E6E50">
        <w:rPr>
          <w:rFonts w:ascii="Times New Roman" w:hAnsi="Times New Roman" w:cs="Times New Roman"/>
          <w:sz w:val="24"/>
          <w:szCs w:val="24"/>
          <w:shd w:val="clear" w:color="auto" w:fill="FFFFFF"/>
        </w:rPr>
        <w:t xml:space="preserve"> bölümü kapsamında doktora programı bulunmamaktadır. </w:t>
      </w:r>
    </w:p>
    <w:p w14:paraId="4062832D" w14:textId="37D1670E" w:rsidR="00B13915" w:rsidRPr="005E6E50" w:rsidRDefault="00C110F6" w:rsidP="00B13915">
      <w:pPr>
        <w:rPr>
          <w:rFonts w:ascii="Times New Roman" w:hAnsi="Times New Roman" w:cs="Times New Roman"/>
          <w:b/>
          <w:bCs/>
          <w:sz w:val="24"/>
          <w:szCs w:val="24"/>
        </w:rPr>
      </w:pPr>
      <w:r w:rsidRPr="005E6E50">
        <w:rPr>
          <w:rFonts w:ascii="Times New Roman" w:hAnsi="Times New Roman" w:cs="Times New Roman"/>
          <w:b/>
          <w:bCs/>
          <w:sz w:val="24"/>
          <w:szCs w:val="24"/>
        </w:rPr>
        <w:t>B</w:t>
      </w:r>
      <w:r w:rsidR="00B13915" w:rsidRPr="005E6E50">
        <w:rPr>
          <w:rFonts w:ascii="Times New Roman" w:hAnsi="Times New Roman" w:cs="Times New Roman"/>
          <w:b/>
          <w:bCs/>
          <w:sz w:val="24"/>
          <w:szCs w:val="24"/>
        </w:rPr>
        <w:t xml:space="preserve">.2. Araştırma Yetkinliği, </w:t>
      </w:r>
      <w:r w:rsidR="0013152B" w:rsidRPr="005E6E50">
        <w:rPr>
          <w:rFonts w:ascii="Times New Roman" w:hAnsi="Times New Roman" w:cs="Times New Roman"/>
          <w:b/>
          <w:bCs/>
          <w:sz w:val="24"/>
          <w:szCs w:val="24"/>
        </w:rPr>
        <w:t>İş Birlikleri</w:t>
      </w:r>
      <w:r w:rsidR="00B13915" w:rsidRPr="005E6E50">
        <w:rPr>
          <w:rFonts w:ascii="Times New Roman" w:hAnsi="Times New Roman" w:cs="Times New Roman"/>
          <w:b/>
          <w:bCs/>
          <w:sz w:val="24"/>
          <w:szCs w:val="24"/>
        </w:rPr>
        <w:t xml:space="preserve"> ve Destekler</w:t>
      </w:r>
    </w:p>
    <w:p w14:paraId="3D6EFAB2" w14:textId="772A10BC" w:rsidR="00B13915" w:rsidRPr="005E6E50" w:rsidRDefault="00C110F6" w:rsidP="00B13915">
      <w:pPr>
        <w:rPr>
          <w:rFonts w:ascii="Times New Roman" w:hAnsi="Times New Roman" w:cs="Times New Roman"/>
          <w:b/>
          <w:bCs/>
          <w:sz w:val="24"/>
          <w:szCs w:val="24"/>
        </w:rPr>
      </w:pPr>
      <w:r w:rsidRPr="005E6E50">
        <w:rPr>
          <w:rFonts w:ascii="Times New Roman" w:hAnsi="Times New Roman" w:cs="Times New Roman"/>
          <w:b/>
          <w:bCs/>
          <w:sz w:val="24"/>
          <w:szCs w:val="24"/>
        </w:rPr>
        <w:t>B</w:t>
      </w:r>
      <w:r w:rsidR="00B13915" w:rsidRPr="005E6E50">
        <w:rPr>
          <w:rFonts w:ascii="Times New Roman" w:hAnsi="Times New Roman" w:cs="Times New Roman"/>
          <w:b/>
          <w:bCs/>
          <w:sz w:val="24"/>
          <w:szCs w:val="24"/>
        </w:rPr>
        <w:t xml:space="preserve">.2.1. Araştırma Yetkinlikleri ve </w:t>
      </w:r>
      <w:r w:rsidR="0013152B" w:rsidRPr="005E6E50">
        <w:rPr>
          <w:rFonts w:ascii="Times New Roman" w:hAnsi="Times New Roman" w:cs="Times New Roman"/>
          <w:b/>
          <w:bCs/>
          <w:sz w:val="24"/>
          <w:szCs w:val="24"/>
        </w:rPr>
        <w:t>G</w:t>
      </w:r>
      <w:r w:rsidR="00B13915" w:rsidRPr="005E6E50">
        <w:rPr>
          <w:rFonts w:ascii="Times New Roman" w:hAnsi="Times New Roman" w:cs="Times New Roman"/>
          <w:b/>
          <w:bCs/>
          <w:sz w:val="24"/>
          <w:szCs w:val="24"/>
        </w:rPr>
        <w:t>elişimi</w:t>
      </w:r>
    </w:p>
    <w:p w14:paraId="6908C5D0" w14:textId="77777777" w:rsidR="00A21164" w:rsidRPr="005E6E50" w:rsidRDefault="00452420" w:rsidP="00C04257">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Birimin genelinde öğretim elemanlarının araştırma yetkinliğinin geliştirilmesine yönelik uygulamalar yürütülmektedir. </w:t>
      </w:r>
      <w:r w:rsidR="00A21164" w:rsidRPr="005E6E50">
        <w:rPr>
          <w:rFonts w:ascii="Times New Roman" w:hAnsi="Times New Roman" w:cs="Times New Roman"/>
          <w:sz w:val="24"/>
          <w:szCs w:val="24"/>
        </w:rPr>
        <w:t>Fakültemizde her yıl iç paydaşlarla iletişimi güçlendirmek ve bilgi paylaşımını sağlamak amacıyla düzenli olarak akademik kurul toplantısı düzenlenmektedir. Bu doğrultuda yapılan akademik kurul toplantılarında akademisyenlerin bilimsel çalışmaları ve araştırmaya yönelik proje faaliyetleri hakkında bilgiler verilmekte, iç paydaşların karar alma ve iyileştirme süreçlerine katılımı gerçekleştirilmeye çalışılmaktadır.</w:t>
      </w:r>
    </w:p>
    <w:p w14:paraId="09A1B566" w14:textId="377F63D6" w:rsidR="00B13915" w:rsidRPr="005E6E50" w:rsidRDefault="00C110F6" w:rsidP="00B13915">
      <w:pPr>
        <w:rPr>
          <w:rFonts w:ascii="Times New Roman" w:hAnsi="Times New Roman" w:cs="Times New Roman"/>
          <w:b/>
          <w:bCs/>
          <w:sz w:val="24"/>
          <w:szCs w:val="24"/>
        </w:rPr>
      </w:pPr>
      <w:r w:rsidRPr="005E6E50">
        <w:rPr>
          <w:rFonts w:ascii="Times New Roman" w:hAnsi="Times New Roman" w:cs="Times New Roman"/>
          <w:b/>
          <w:bCs/>
          <w:sz w:val="24"/>
          <w:szCs w:val="24"/>
        </w:rPr>
        <w:lastRenderedPageBreak/>
        <w:t>B</w:t>
      </w:r>
      <w:r w:rsidR="00B13915" w:rsidRPr="005E6E50">
        <w:rPr>
          <w:rFonts w:ascii="Times New Roman" w:hAnsi="Times New Roman" w:cs="Times New Roman"/>
          <w:b/>
          <w:bCs/>
          <w:sz w:val="24"/>
          <w:szCs w:val="24"/>
        </w:rPr>
        <w:t>.2.2. Ulusal ve Uluslararası Ortak Programlar ve Ortak Araştırma Birimleri</w:t>
      </w:r>
    </w:p>
    <w:p w14:paraId="031698D6" w14:textId="773E2AE9" w:rsidR="007D1474" w:rsidRPr="005E6E50" w:rsidRDefault="00FF0B12" w:rsidP="00201F50">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Birimde ulusal ve uluslararası düzeyde birim içi ve birimler arası ortak programlar ve ortak araştırma faaliyetleri izlenmekte ve ilgili paydaşlarla değerlendirilerek iyileştirilmektedir. </w:t>
      </w:r>
      <w:r w:rsidR="00602AF1" w:rsidRPr="005E6E50">
        <w:rPr>
          <w:rFonts w:ascii="Times New Roman" w:hAnsi="Times New Roman" w:cs="Times New Roman"/>
          <w:sz w:val="24"/>
          <w:szCs w:val="24"/>
        </w:rPr>
        <w:t>BESYO</w:t>
      </w:r>
      <w:r w:rsidR="004E74FF" w:rsidRPr="005E6E50">
        <w:rPr>
          <w:rFonts w:ascii="Times New Roman" w:hAnsi="Times New Roman" w:cs="Times New Roman"/>
          <w:sz w:val="24"/>
          <w:szCs w:val="24"/>
        </w:rPr>
        <w:t>’nun</w:t>
      </w:r>
      <w:r w:rsidRPr="005E6E50">
        <w:rPr>
          <w:rFonts w:ascii="Times New Roman" w:hAnsi="Times New Roman" w:cs="Times New Roman"/>
          <w:sz w:val="24"/>
          <w:szCs w:val="24"/>
        </w:rPr>
        <w:t xml:space="preserve"> uluslararası iş birliği içinde olduğu ERASMUS programı kapsamında bir ülke ile anlaşması bulunmaktadır. Bu ülke Romanya’dır. </w:t>
      </w:r>
    </w:p>
    <w:p w14:paraId="19006A85" w14:textId="7962F392" w:rsidR="007D1474" w:rsidRPr="005E6E50" w:rsidRDefault="00FF0B12" w:rsidP="00201F50">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Birimimizde öğrenim gören uluslararası öğrencilere yönelik birçok etkinlik düzenlenmektedir</w:t>
      </w:r>
      <w:r w:rsidR="007D1474" w:rsidRPr="005E6E50">
        <w:rPr>
          <w:rFonts w:ascii="Times New Roman" w:hAnsi="Times New Roman" w:cs="Times New Roman"/>
          <w:sz w:val="24"/>
          <w:szCs w:val="24"/>
        </w:rPr>
        <w:t xml:space="preserve">. </w:t>
      </w:r>
      <w:r w:rsidRPr="005E6E50">
        <w:rPr>
          <w:rFonts w:ascii="Times New Roman" w:hAnsi="Times New Roman" w:cs="Times New Roman"/>
          <w:sz w:val="24"/>
          <w:szCs w:val="24"/>
        </w:rPr>
        <w:t xml:space="preserve">Öğretim elemanları tarafından öğrencilerin ERASMUS programı aracılığıyla yurt dışında eğitim ve staj yapabilmeleri konularında teşvik edilmektedir. </w:t>
      </w:r>
      <w:r w:rsidR="004E74FF" w:rsidRPr="005E6E50">
        <w:rPr>
          <w:rFonts w:ascii="Times New Roman" w:hAnsi="Times New Roman" w:cs="Times New Roman"/>
          <w:sz w:val="24"/>
          <w:szCs w:val="24"/>
        </w:rPr>
        <w:t>BESYO</w:t>
      </w:r>
      <w:r w:rsidR="007F7A9A" w:rsidRPr="005E6E50">
        <w:rPr>
          <w:rFonts w:ascii="Times New Roman" w:hAnsi="Times New Roman" w:cs="Times New Roman"/>
          <w:sz w:val="24"/>
          <w:szCs w:val="24"/>
        </w:rPr>
        <w:t xml:space="preserve"> olarak</w:t>
      </w:r>
      <w:r w:rsidRPr="005E6E50">
        <w:rPr>
          <w:rFonts w:ascii="Times New Roman" w:hAnsi="Times New Roman" w:cs="Times New Roman"/>
          <w:sz w:val="24"/>
          <w:szCs w:val="24"/>
        </w:rPr>
        <w:t xml:space="preserve"> Erasmus kapsamındaki anlaşmalı olduğu ülke sayıları arttırılması geliştirmeye çalıştığımız yönlerimizdendir. </w:t>
      </w:r>
    </w:p>
    <w:p w14:paraId="688D3BEC" w14:textId="7203DB49" w:rsidR="00B13915" w:rsidRPr="005E6E50" w:rsidRDefault="00C110F6" w:rsidP="00B13915">
      <w:pPr>
        <w:rPr>
          <w:rFonts w:ascii="Times New Roman" w:hAnsi="Times New Roman" w:cs="Times New Roman"/>
          <w:b/>
          <w:bCs/>
          <w:sz w:val="24"/>
          <w:szCs w:val="24"/>
        </w:rPr>
      </w:pPr>
      <w:r w:rsidRPr="005E6E50">
        <w:rPr>
          <w:rFonts w:ascii="Times New Roman" w:hAnsi="Times New Roman" w:cs="Times New Roman"/>
          <w:b/>
          <w:bCs/>
          <w:sz w:val="24"/>
          <w:szCs w:val="24"/>
        </w:rPr>
        <w:t>B</w:t>
      </w:r>
      <w:r w:rsidR="00B13915" w:rsidRPr="005E6E50">
        <w:rPr>
          <w:rFonts w:ascii="Times New Roman" w:hAnsi="Times New Roman" w:cs="Times New Roman"/>
          <w:b/>
          <w:bCs/>
          <w:sz w:val="24"/>
          <w:szCs w:val="24"/>
        </w:rPr>
        <w:t>.3. Araştırma Performansı</w:t>
      </w:r>
    </w:p>
    <w:p w14:paraId="13AA742F" w14:textId="4BF6439E" w:rsidR="00B13915" w:rsidRPr="005E6E50" w:rsidRDefault="00B13915" w:rsidP="00B13915">
      <w:pPr>
        <w:rPr>
          <w:rFonts w:ascii="Times New Roman" w:hAnsi="Times New Roman" w:cs="Times New Roman"/>
          <w:b/>
          <w:bCs/>
          <w:sz w:val="24"/>
          <w:szCs w:val="24"/>
        </w:rPr>
      </w:pPr>
      <w:r w:rsidRPr="005E6E50">
        <w:rPr>
          <w:rFonts w:ascii="Times New Roman" w:hAnsi="Times New Roman" w:cs="Times New Roman"/>
          <w:b/>
          <w:bCs/>
          <w:sz w:val="24"/>
          <w:szCs w:val="24"/>
        </w:rPr>
        <w:t>C.3.1. Araştırma Performansının İzlenmesi ve Değerlendirilmesi</w:t>
      </w:r>
    </w:p>
    <w:p w14:paraId="3994A6D0" w14:textId="77777777" w:rsidR="00313338" w:rsidRPr="005E6E50" w:rsidRDefault="00C0329B" w:rsidP="00201F50">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w:t>
      </w:r>
    </w:p>
    <w:p w14:paraId="418CD2EC" w14:textId="7FB40E47" w:rsidR="00B13915" w:rsidRPr="005E6E50" w:rsidRDefault="00C110F6" w:rsidP="00B13915">
      <w:pPr>
        <w:rPr>
          <w:rFonts w:ascii="Times New Roman" w:hAnsi="Times New Roman" w:cs="Times New Roman"/>
          <w:b/>
          <w:bCs/>
          <w:sz w:val="24"/>
          <w:szCs w:val="24"/>
        </w:rPr>
      </w:pPr>
      <w:r w:rsidRPr="005E6E50">
        <w:rPr>
          <w:rFonts w:ascii="Times New Roman" w:hAnsi="Times New Roman" w:cs="Times New Roman"/>
          <w:b/>
          <w:bCs/>
          <w:sz w:val="24"/>
          <w:szCs w:val="24"/>
        </w:rPr>
        <w:t>B</w:t>
      </w:r>
      <w:r w:rsidR="00B13915" w:rsidRPr="005E6E50">
        <w:rPr>
          <w:rFonts w:ascii="Times New Roman" w:hAnsi="Times New Roman" w:cs="Times New Roman"/>
          <w:b/>
          <w:bCs/>
          <w:sz w:val="24"/>
          <w:szCs w:val="24"/>
        </w:rPr>
        <w:t>.3.2. Öğretim Elemanı/Araştırmacı Performansının Değerlendirilmesi</w:t>
      </w:r>
    </w:p>
    <w:p w14:paraId="4990CEB0" w14:textId="10E1146F" w:rsidR="007F7A9A" w:rsidRPr="005E6E50" w:rsidRDefault="007D27E7" w:rsidP="00201F50">
      <w:pPr>
        <w:spacing w:line="360" w:lineRule="auto"/>
        <w:jc w:val="both"/>
        <w:rPr>
          <w:rFonts w:ascii="Times New Roman" w:hAnsi="Times New Roman" w:cs="Times New Roman"/>
          <w:sz w:val="24"/>
          <w:szCs w:val="24"/>
        </w:rPr>
      </w:pPr>
      <w:r w:rsidRPr="005E6E50">
        <w:rPr>
          <w:rFonts w:ascii="Times New Roman" w:hAnsi="Times New Roman" w:cs="Times New Roman"/>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451DBDC7" w14:textId="1928B3E5" w:rsidR="00B13915" w:rsidRPr="005E6E50" w:rsidRDefault="00CC51F6" w:rsidP="00D33526">
      <w:pPr>
        <w:jc w:val="center"/>
        <w:rPr>
          <w:rFonts w:ascii="Times New Roman" w:hAnsi="Times New Roman" w:cs="Times New Roman"/>
          <w:b/>
          <w:bCs/>
          <w:sz w:val="24"/>
          <w:szCs w:val="24"/>
        </w:rPr>
      </w:pPr>
      <w:r w:rsidRPr="005E6E50">
        <w:rPr>
          <w:rFonts w:ascii="Times New Roman" w:hAnsi="Times New Roman" w:cs="Times New Roman"/>
          <w:b/>
          <w:bCs/>
          <w:sz w:val="24"/>
          <w:szCs w:val="24"/>
        </w:rPr>
        <w:t>202</w:t>
      </w:r>
      <w:r w:rsidR="007F55F7" w:rsidRPr="005E6E50">
        <w:rPr>
          <w:rFonts w:ascii="Times New Roman" w:hAnsi="Times New Roman" w:cs="Times New Roman"/>
          <w:b/>
          <w:bCs/>
          <w:sz w:val="24"/>
          <w:szCs w:val="24"/>
        </w:rPr>
        <w:t>3</w:t>
      </w:r>
      <w:r w:rsidRPr="005E6E50">
        <w:rPr>
          <w:rFonts w:ascii="Times New Roman" w:hAnsi="Times New Roman" w:cs="Times New Roman"/>
          <w:b/>
          <w:bCs/>
          <w:sz w:val="24"/>
          <w:szCs w:val="24"/>
        </w:rPr>
        <w:t>-</w:t>
      </w:r>
      <w:r w:rsidR="007F55F7" w:rsidRPr="005E6E50">
        <w:rPr>
          <w:rFonts w:ascii="Times New Roman" w:hAnsi="Times New Roman" w:cs="Times New Roman"/>
          <w:b/>
          <w:bCs/>
          <w:sz w:val="24"/>
          <w:szCs w:val="24"/>
        </w:rPr>
        <w:t>2024</w:t>
      </w:r>
      <w:r w:rsidRPr="005E6E50">
        <w:rPr>
          <w:rFonts w:ascii="Times New Roman" w:hAnsi="Times New Roman" w:cs="Times New Roman"/>
          <w:sz w:val="24"/>
          <w:szCs w:val="24"/>
        </w:rPr>
        <w:t xml:space="preserve"> </w:t>
      </w:r>
      <w:r w:rsidR="00B13915" w:rsidRPr="005E6E50">
        <w:rPr>
          <w:rFonts w:ascii="Times New Roman" w:hAnsi="Times New Roman" w:cs="Times New Roman"/>
          <w:b/>
          <w:bCs/>
          <w:sz w:val="24"/>
          <w:szCs w:val="24"/>
        </w:rPr>
        <w:t xml:space="preserve">Yılında Düzenlenen Bilimsel Toplantılara ve Etkinliklere </w:t>
      </w:r>
      <w:r w:rsidR="00D33526" w:rsidRPr="005E6E50">
        <w:rPr>
          <w:rFonts w:ascii="Times New Roman" w:hAnsi="Times New Roman" w:cs="Times New Roman"/>
          <w:b/>
          <w:bCs/>
          <w:sz w:val="24"/>
          <w:szCs w:val="24"/>
        </w:rPr>
        <w:t xml:space="preserve">                           </w:t>
      </w:r>
      <w:r w:rsidR="00B13915" w:rsidRPr="005E6E50">
        <w:rPr>
          <w:rFonts w:ascii="Times New Roman" w:hAnsi="Times New Roman" w:cs="Times New Roman"/>
          <w:b/>
          <w:bCs/>
          <w:sz w:val="24"/>
          <w:szCs w:val="24"/>
        </w:rPr>
        <w:t>Katılan Personel Sayısı</w:t>
      </w:r>
    </w:p>
    <w:tbl>
      <w:tblPr>
        <w:tblStyle w:val="TableGrid"/>
        <w:tblW w:w="11477" w:type="dxa"/>
        <w:jc w:val="center"/>
        <w:tblLayout w:type="fixed"/>
        <w:tblLook w:val="04A0" w:firstRow="1" w:lastRow="0" w:firstColumn="1" w:lastColumn="0" w:noHBand="0" w:noVBand="1"/>
      </w:tblPr>
      <w:tblGrid>
        <w:gridCol w:w="2624"/>
        <w:gridCol w:w="885"/>
        <w:gridCol w:w="885"/>
        <w:gridCol w:w="885"/>
        <w:gridCol w:w="886"/>
        <w:gridCol w:w="885"/>
        <w:gridCol w:w="885"/>
        <w:gridCol w:w="886"/>
        <w:gridCol w:w="885"/>
        <w:gridCol w:w="885"/>
        <w:gridCol w:w="886"/>
      </w:tblGrid>
      <w:tr w:rsidR="00B3266E" w:rsidRPr="005E6E50" w14:paraId="21BE89DD" w14:textId="5FA3E31B" w:rsidTr="00AA4C74">
        <w:trPr>
          <w:trHeight w:val="652"/>
          <w:jc w:val="center"/>
        </w:trPr>
        <w:tc>
          <w:tcPr>
            <w:tcW w:w="2624" w:type="dxa"/>
            <w:vMerge w:val="restart"/>
          </w:tcPr>
          <w:p w14:paraId="40446B18" w14:textId="36BA7DE7" w:rsidR="00B3266E" w:rsidRPr="005E6E50" w:rsidRDefault="00B3266E" w:rsidP="0072191C">
            <w:pPr>
              <w:jc w:val="center"/>
              <w:rPr>
                <w:rFonts w:ascii="Times New Roman" w:hAnsi="Times New Roman" w:cs="Times New Roman"/>
                <w:b/>
                <w:bCs/>
                <w:sz w:val="24"/>
                <w:szCs w:val="24"/>
              </w:rPr>
            </w:pPr>
            <w:r w:rsidRPr="005E6E50">
              <w:rPr>
                <w:rFonts w:ascii="Times New Roman" w:hAnsi="Times New Roman" w:cs="Times New Roman"/>
                <w:b/>
                <w:bCs/>
                <w:sz w:val="24"/>
                <w:szCs w:val="24"/>
              </w:rPr>
              <w:t>Bölüm/Program Adı</w:t>
            </w:r>
          </w:p>
          <w:p w14:paraId="1BCD5109" w14:textId="77777777" w:rsidR="00B3266E" w:rsidRPr="005E6E50" w:rsidRDefault="00B3266E" w:rsidP="0072191C">
            <w:pPr>
              <w:jc w:val="center"/>
              <w:rPr>
                <w:rFonts w:ascii="Times New Roman" w:hAnsi="Times New Roman" w:cs="Times New Roman"/>
                <w:i/>
                <w:iCs/>
                <w:sz w:val="20"/>
                <w:szCs w:val="20"/>
              </w:rPr>
            </w:pPr>
            <w:r w:rsidRPr="005E6E50">
              <w:rPr>
                <w:rFonts w:ascii="Times New Roman" w:hAnsi="Times New Roman" w:cs="Times New Roman"/>
                <w:i/>
                <w:iCs/>
                <w:sz w:val="20"/>
                <w:szCs w:val="20"/>
              </w:rPr>
              <w:t>(Örneğin: Bilgisayar Mühendisliği genel yazılabilir)</w:t>
            </w:r>
          </w:p>
        </w:tc>
        <w:tc>
          <w:tcPr>
            <w:tcW w:w="1770" w:type="dxa"/>
            <w:gridSpan w:val="2"/>
          </w:tcPr>
          <w:p w14:paraId="562F0B18" w14:textId="6008BBEB" w:rsidR="00B3266E" w:rsidRPr="005E6E50" w:rsidRDefault="00B3266E" w:rsidP="00210FCD">
            <w:pPr>
              <w:jc w:val="center"/>
              <w:rPr>
                <w:rFonts w:ascii="Times New Roman" w:hAnsi="Times New Roman" w:cs="Times New Roman"/>
                <w:b/>
                <w:bCs/>
                <w:sz w:val="20"/>
                <w:szCs w:val="20"/>
              </w:rPr>
            </w:pPr>
            <w:r w:rsidRPr="005E6E50">
              <w:rPr>
                <w:rFonts w:ascii="Times New Roman" w:hAnsi="Times New Roman" w:cs="Times New Roman"/>
                <w:b/>
                <w:bCs/>
                <w:sz w:val="20"/>
                <w:szCs w:val="20"/>
              </w:rPr>
              <w:t>Sempozyum Sayısı</w:t>
            </w:r>
          </w:p>
        </w:tc>
        <w:tc>
          <w:tcPr>
            <w:tcW w:w="1771" w:type="dxa"/>
            <w:gridSpan w:val="2"/>
          </w:tcPr>
          <w:p w14:paraId="117B3D9F" w14:textId="4E0243CC" w:rsidR="00B3266E" w:rsidRPr="005E6E50" w:rsidRDefault="00B3266E" w:rsidP="00210FCD">
            <w:pPr>
              <w:jc w:val="center"/>
              <w:rPr>
                <w:rFonts w:ascii="Times New Roman" w:hAnsi="Times New Roman" w:cs="Times New Roman"/>
                <w:b/>
                <w:bCs/>
                <w:sz w:val="20"/>
                <w:szCs w:val="20"/>
              </w:rPr>
            </w:pPr>
            <w:r w:rsidRPr="005E6E50">
              <w:rPr>
                <w:rFonts w:ascii="Times New Roman" w:hAnsi="Times New Roman" w:cs="Times New Roman"/>
                <w:b/>
                <w:bCs/>
                <w:sz w:val="20"/>
                <w:szCs w:val="20"/>
              </w:rPr>
              <w:t>Kongre Sayısı</w:t>
            </w:r>
          </w:p>
        </w:tc>
        <w:tc>
          <w:tcPr>
            <w:tcW w:w="1770" w:type="dxa"/>
            <w:gridSpan w:val="2"/>
          </w:tcPr>
          <w:p w14:paraId="7478E734" w14:textId="43A04512" w:rsidR="00B3266E" w:rsidRPr="005E6E50" w:rsidRDefault="00B3266E" w:rsidP="00210FCD">
            <w:pPr>
              <w:jc w:val="center"/>
              <w:rPr>
                <w:rFonts w:ascii="Times New Roman" w:hAnsi="Times New Roman" w:cs="Times New Roman"/>
                <w:b/>
                <w:bCs/>
                <w:sz w:val="20"/>
                <w:szCs w:val="20"/>
              </w:rPr>
            </w:pPr>
            <w:r w:rsidRPr="005E6E50">
              <w:rPr>
                <w:rFonts w:ascii="Times New Roman" w:hAnsi="Times New Roman" w:cs="Times New Roman"/>
                <w:b/>
                <w:bCs/>
                <w:sz w:val="20"/>
                <w:szCs w:val="20"/>
              </w:rPr>
              <w:t>Konferans Sayısı</w:t>
            </w:r>
          </w:p>
        </w:tc>
        <w:tc>
          <w:tcPr>
            <w:tcW w:w="1771" w:type="dxa"/>
            <w:gridSpan w:val="2"/>
          </w:tcPr>
          <w:p w14:paraId="430916DC" w14:textId="6B345A9A" w:rsidR="00B3266E" w:rsidRPr="005E6E50" w:rsidRDefault="00B3266E" w:rsidP="00210FCD">
            <w:pPr>
              <w:jc w:val="center"/>
              <w:rPr>
                <w:rFonts w:ascii="Times New Roman" w:hAnsi="Times New Roman" w:cs="Times New Roman"/>
                <w:b/>
                <w:bCs/>
                <w:sz w:val="20"/>
                <w:szCs w:val="20"/>
              </w:rPr>
            </w:pPr>
            <w:r w:rsidRPr="005E6E50">
              <w:rPr>
                <w:rFonts w:ascii="Times New Roman" w:hAnsi="Times New Roman" w:cs="Times New Roman"/>
                <w:b/>
                <w:bCs/>
                <w:sz w:val="20"/>
                <w:szCs w:val="20"/>
              </w:rPr>
              <w:t>Panel Sayısı</w:t>
            </w:r>
          </w:p>
        </w:tc>
        <w:tc>
          <w:tcPr>
            <w:tcW w:w="1771" w:type="dxa"/>
            <w:gridSpan w:val="2"/>
          </w:tcPr>
          <w:p w14:paraId="2D4C5948" w14:textId="4C1B5BC9" w:rsidR="00B3266E" w:rsidRPr="005E6E50" w:rsidRDefault="00B3266E" w:rsidP="00210FCD">
            <w:pPr>
              <w:jc w:val="center"/>
              <w:rPr>
                <w:rFonts w:ascii="Times New Roman" w:hAnsi="Times New Roman" w:cs="Times New Roman"/>
                <w:b/>
                <w:bCs/>
                <w:sz w:val="20"/>
                <w:szCs w:val="20"/>
              </w:rPr>
            </w:pPr>
            <w:r w:rsidRPr="005E6E50">
              <w:rPr>
                <w:rFonts w:ascii="Times New Roman" w:hAnsi="Times New Roman" w:cs="Times New Roman"/>
                <w:b/>
                <w:bCs/>
                <w:sz w:val="20"/>
                <w:szCs w:val="20"/>
              </w:rPr>
              <w:t>Seminer Sayısı</w:t>
            </w:r>
          </w:p>
        </w:tc>
      </w:tr>
      <w:tr w:rsidR="00B3266E" w:rsidRPr="005E6E50" w14:paraId="322E782C" w14:textId="6509DACC" w:rsidTr="00AA4C74">
        <w:trPr>
          <w:trHeight w:val="245"/>
          <w:jc w:val="center"/>
        </w:trPr>
        <w:tc>
          <w:tcPr>
            <w:tcW w:w="2624" w:type="dxa"/>
            <w:vMerge/>
          </w:tcPr>
          <w:p w14:paraId="25BBA60C" w14:textId="77777777" w:rsidR="00B3266E" w:rsidRPr="005E6E50" w:rsidRDefault="00B3266E" w:rsidP="0072191C">
            <w:pPr>
              <w:rPr>
                <w:rFonts w:ascii="Times New Roman" w:hAnsi="Times New Roman" w:cs="Times New Roman"/>
                <w:sz w:val="24"/>
                <w:szCs w:val="24"/>
              </w:rPr>
            </w:pPr>
          </w:p>
        </w:tc>
        <w:tc>
          <w:tcPr>
            <w:tcW w:w="885" w:type="dxa"/>
          </w:tcPr>
          <w:p w14:paraId="2ADDEE21" w14:textId="5201C35C"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5" w:type="dxa"/>
          </w:tcPr>
          <w:p w14:paraId="7ABD5C23" w14:textId="150A311E"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**B</w:t>
            </w:r>
          </w:p>
        </w:tc>
        <w:tc>
          <w:tcPr>
            <w:tcW w:w="885" w:type="dxa"/>
          </w:tcPr>
          <w:p w14:paraId="1F0544AD" w14:textId="430B151B"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6" w:type="dxa"/>
          </w:tcPr>
          <w:p w14:paraId="1AE094F7" w14:textId="6C64E38A"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**B</w:t>
            </w:r>
          </w:p>
        </w:tc>
        <w:tc>
          <w:tcPr>
            <w:tcW w:w="885" w:type="dxa"/>
          </w:tcPr>
          <w:p w14:paraId="5F1C4B71" w14:textId="757A1346"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5" w:type="dxa"/>
          </w:tcPr>
          <w:p w14:paraId="1421F774" w14:textId="79326B90"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**B</w:t>
            </w:r>
          </w:p>
        </w:tc>
        <w:tc>
          <w:tcPr>
            <w:tcW w:w="886" w:type="dxa"/>
          </w:tcPr>
          <w:p w14:paraId="28286EC6" w14:textId="1E555911"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5" w:type="dxa"/>
          </w:tcPr>
          <w:p w14:paraId="0B8B229E" w14:textId="1470C1F8"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**B</w:t>
            </w:r>
          </w:p>
        </w:tc>
        <w:tc>
          <w:tcPr>
            <w:tcW w:w="885" w:type="dxa"/>
          </w:tcPr>
          <w:p w14:paraId="53205D68" w14:textId="44CDFCE4"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6" w:type="dxa"/>
          </w:tcPr>
          <w:p w14:paraId="461BB46D" w14:textId="1500E61F" w:rsidR="00B3266E" w:rsidRPr="005E6E50" w:rsidRDefault="00B3266E" w:rsidP="00210FCD">
            <w:pPr>
              <w:jc w:val="center"/>
              <w:rPr>
                <w:rFonts w:ascii="Times New Roman" w:hAnsi="Times New Roman" w:cs="Times New Roman"/>
                <w:sz w:val="20"/>
                <w:szCs w:val="20"/>
              </w:rPr>
            </w:pPr>
            <w:r w:rsidRPr="005E6E50">
              <w:rPr>
                <w:rFonts w:ascii="Times New Roman" w:hAnsi="Times New Roman" w:cs="Times New Roman"/>
                <w:sz w:val="20"/>
                <w:szCs w:val="20"/>
              </w:rPr>
              <w:t>**B</w:t>
            </w:r>
          </w:p>
        </w:tc>
      </w:tr>
      <w:tr w:rsidR="00D45178" w:rsidRPr="005E6E50" w14:paraId="0702AAE1" w14:textId="2FE59E27" w:rsidTr="00AA4C74">
        <w:trPr>
          <w:trHeight w:val="245"/>
          <w:jc w:val="center"/>
        </w:trPr>
        <w:tc>
          <w:tcPr>
            <w:tcW w:w="2624" w:type="dxa"/>
          </w:tcPr>
          <w:p w14:paraId="3BC50C72" w14:textId="05417693" w:rsidR="00D45178" w:rsidRPr="005E6E50" w:rsidRDefault="00357E7F" w:rsidP="0072191C">
            <w:pPr>
              <w:rPr>
                <w:rFonts w:ascii="Times New Roman" w:hAnsi="Times New Roman" w:cs="Times New Roman"/>
                <w:sz w:val="24"/>
                <w:szCs w:val="24"/>
              </w:rPr>
            </w:pPr>
            <w:r w:rsidRPr="005E6E50">
              <w:rPr>
                <w:rFonts w:ascii="Times New Roman" w:hAnsi="Times New Roman" w:cs="Times New Roman"/>
                <w:sz w:val="24"/>
                <w:szCs w:val="24"/>
              </w:rPr>
              <w:t xml:space="preserve">Spor Yöneticiliği </w:t>
            </w:r>
          </w:p>
        </w:tc>
        <w:tc>
          <w:tcPr>
            <w:tcW w:w="885" w:type="dxa"/>
          </w:tcPr>
          <w:p w14:paraId="117B50CD" w14:textId="1AE4C348" w:rsidR="00D45178" w:rsidRPr="005E6E50" w:rsidRDefault="00364B65" w:rsidP="00210FCD">
            <w:pPr>
              <w:jc w:val="center"/>
              <w:rPr>
                <w:rFonts w:ascii="Times New Roman" w:hAnsi="Times New Roman" w:cs="Times New Roman"/>
                <w:sz w:val="20"/>
                <w:szCs w:val="20"/>
              </w:rPr>
            </w:pPr>
            <w:r w:rsidRPr="005E6E50">
              <w:rPr>
                <w:rFonts w:ascii="Times New Roman" w:hAnsi="Times New Roman" w:cs="Times New Roman"/>
                <w:sz w:val="20"/>
                <w:szCs w:val="20"/>
              </w:rPr>
              <w:t>2</w:t>
            </w:r>
          </w:p>
        </w:tc>
        <w:tc>
          <w:tcPr>
            <w:tcW w:w="885" w:type="dxa"/>
          </w:tcPr>
          <w:p w14:paraId="74EB9322" w14:textId="55247081" w:rsidR="00D45178" w:rsidRPr="005E6E50" w:rsidRDefault="00364B65" w:rsidP="00210FCD">
            <w:pPr>
              <w:jc w:val="center"/>
              <w:rPr>
                <w:rFonts w:ascii="Times New Roman" w:hAnsi="Times New Roman" w:cs="Times New Roman"/>
                <w:sz w:val="20"/>
                <w:szCs w:val="20"/>
              </w:rPr>
            </w:pPr>
            <w:r w:rsidRPr="005E6E50">
              <w:rPr>
                <w:rFonts w:ascii="Times New Roman" w:hAnsi="Times New Roman" w:cs="Times New Roman"/>
                <w:sz w:val="20"/>
                <w:szCs w:val="20"/>
              </w:rPr>
              <w:t>2</w:t>
            </w:r>
          </w:p>
        </w:tc>
        <w:tc>
          <w:tcPr>
            <w:tcW w:w="885" w:type="dxa"/>
          </w:tcPr>
          <w:p w14:paraId="42D784B7" w14:textId="2D349633" w:rsidR="00D45178" w:rsidRPr="005E6E50" w:rsidRDefault="004D38CC" w:rsidP="00210FCD">
            <w:pPr>
              <w:jc w:val="center"/>
              <w:rPr>
                <w:rFonts w:ascii="Times New Roman" w:hAnsi="Times New Roman" w:cs="Times New Roman"/>
                <w:sz w:val="20"/>
                <w:szCs w:val="20"/>
              </w:rPr>
            </w:pPr>
            <w:r w:rsidRPr="005E6E50">
              <w:rPr>
                <w:rFonts w:ascii="Times New Roman" w:hAnsi="Times New Roman" w:cs="Times New Roman"/>
                <w:sz w:val="20"/>
                <w:szCs w:val="20"/>
              </w:rPr>
              <w:t>2</w:t>
            </w:r>
          </w:p>
        </w:tc>
        <w:tc>
          <w:tcPr>
            <w:tcW w:w="886" w:type="dxa"/>
          </w:tcPr>
          <w:p w14:paraId="3419AD12" w14:textId="6EDF0CA8" w:rsidR="00D45178" w:rsidRPr="005E6E50" w:rsidRDefault="001F2F9A" w:rsidP="00210FCD">
            <w:pPr>
              <w:jc w:val="center"/>
              <w:rPr>
                <w:rFonts w:ascii="Times New Roman" w:hAnsi="Times New Roman" w:cs="Times New Roman"/>
                <w:sz w:val="20"/>
                <w:szCs w:val="20"/>
              </w:rPr>
            </w:pPr>
            <w:r w:rsidRPr="005E6E50">
              <w:rPr>
                <w:rFonts w:ascii="Times New Roman" w:hAnsi="Times New Roman" w:cs="Times New Roman"/>
                <w:sz w:val="20"/>
                <w:szCs w:val="20"/>
              </w:rPr>
              <w:t>3</w:t>
            </w:r>
          </w:p>
        </w:tc>
        <w:tc>
          <w:tcPr>
            <w:tcW w:w="885" w:type="dxa"/>
          </w:tcPr>
          <w:p w14:paraId="67E19501" w14:textId="711C2904" w:rsidR="00D45178" w:rsidRPr="005E6E50" w:rsidRDefault="00A81DBF" w:rsidP="00210FCD">
            <w:pPr>
              <w:jc w:val="center"/>
              <w:rPr>
                <w:rFonts w:ascii="Times New Roman" w:hAnsi="Times New Roman" w:cs="Times New Roman"/>
                <w:sz w:val="20"/>
                <w:szCs w:val="20"/>
              </w:rPr>
            </w:pPr>
            <w:r w:rsidRPr="005E6E50">
              <w:rPr>
                <w:rFonts w:ascii="Times New Roman" w:hAnsi="Times New Roman" w:cs="Times New Roman"/>
                <w:sz w:val="20"/>
                <w:szCs w:val="20"/>
              </w:rPr>
              <w:t>2</w:t>
            </w:r>
          </w:p>
        </w:tc>
        <w:tc>
          <w:tcPr>
            <w:tcW w:w="885" w:type="dxa"/>
          </w:tcPr>
          <w:p w14:paraId="15AC40CA" w14:textId="605E7FC7" w:rsidR="00D45178" w:rsidRPr="005E6E50" w:rsidRDefault="00A81DBF" w:rsidP="00210FCD">
            <w:pPr>
              <w:jc w:val="center"/>
              <w:rPr>
                <w:rFonts w:ascii="Times New Roman" w:hAnsi="Times New Roman" w:cs="Times New Roman"/>
                <w:sz w:val="20"/>
                <w:szCs w:val="20"/>
              </w:rPr>
            </w:pPr>
            <w:r w:rsidRPr="005E6E50">
              <w:rPr>
                <w:rFonts w:ascii="Times New Roman" w:hAnsi="Times New Roman" w:cs="Times New Roman"/>
                <w:sz w:val="20"/>
                <w:szCs w:val="20"/>
              </w:rPr>
              <w:t>3</w:t>
            </w:r>
          </w:p>
        </w:tc>
        <w:tc>
          <w:tcPr>
            <w:tcW w:w="886" w:type="dxa"/>
          </w:tcPr>
          <w:p w14:paraId="610B3BD1" w14:textId="761EC659" w:rsidR="00D45178" w:rsidRPr="005E6E50" w:rsidRDefault="00D45178" w:rsidP="00210FCD">
            <w:pPr>
              <w:jc w:val="center"/>
              <w:rPr>
                <w:rFonts w:ascii="Times New Roman" w:hAnsi="Times New Roman" w:cs="Times New Roman"/>
                <w:sz w:val="20"/>
                <w:szCs w:val="20"/>
              </w:rPr>
            </w:pPr>
          </w:p>
        </w:tc>
        <w:tc>
          <w:tcPr>
            <w:tcW w:w="885" w:type="dxa"/>
          </w:tcPr>
          <w:p w14:paraId="01F1CC97" w14:textId="77777777" w:rsidR="00D45178" w:rsidRPr="005E6E50" w:rsidRDefault="00D45178" w:rsidP="00210FCD">
            <w:pPr>
              <w:jc w:val="center"/>
              <w:rPr>
                <w:rFonts w:ascii="Times New Roman" w:hAnsi="Times New Roman" w:cs="Times New Roman"/>
                <w:sz w:val="20"/>
                <w:szCs w:val="20"/>
              </w:rPr>
            </w:pPr>
          </w:p>
        </w:tc>
        <w:tc>
          <w:tcPr>
            <w:tcW w:w="885" w:type="dxa"/>
          </w:tcPr>
          <w:p w14:paraId="3C075AC6" w14:textId="73BBAD3C" w:rsidR="00D45178" w:rsidRPr="005E6E50" w:rsidRDefault="00D45178" w:rsidP="00210FCD">
            <w:pPr>
              <w:jc w:val="center"/>
              <w:rPr>
                <w:rFonts w:ascii="Times New Roman" w:hAnsi="Times New Roman" w:cs="Times New Roman"/>
                <w:sz w:val="20"/>
                <w:szCs w:val="20"/>
              </w:rPr>
            </w:pPr>
          </w:p>
        </w:tc>
        <w:tc>
          <w:tcPr>
            <w:tcW w:w="886" w:type="dxa"/>
          </w:tcPr>
          <w:p w14:paraId="16F10EDE" w14:textId="77777777" w:rsidR="00D45178" w:rsidRPr="005E6E50" w:rsidRDefault="00D45178" w:rsidP="00210FCD">
            <w:pPr>
              <w:jc w:val="center"/>
              <w:rPr>
                <w:rFonts w:ascii="Times New Roman" w:hAnsi="Times New Roman" w:cs="Times New Roman"/>
                <w:sz w:val="20"/>
                <w:szCs w:val="20"/>
              </w:rPr>
            </w:pPr>
          </w:p>
        </w:tc>
      </w:tr>
    </w:tbl>
    <w:p w14:paraId="75C5BCBC" w14:textId="454CB5D6" w:rsidR="00B13915" w:rsidRPr="005E6E50" w:rsidRDefault="00210FCD" w:rsidP="00210FCD">
      <w:pPr>
        <w:spacing w:after="0"/>
        <w:rPr>
          <w:rFonts w:ascii="Times New Roman" w:hAnsi="Times New Roman" w:cs="Times New Roman"/>
          <w:sz w:val="24"/>
          <w:szCs w:val="24"/>
        </w:rPr>
      </w:pPr>
      <w:r w:rsidRPr="005E6E50">
        <w:rPr>
          <w:rFonts w:ascii="Times New Roman" w:hAnsi="Times New Roman" w:cs="Times New Roman"/>
          <w:sz w:val="24"/>
          <w:szCs w:val="24"/>
        </w:rPr>
        <w:t xml:space="preserve">*A -  Ulusal </w:t>
      </w:r>
    </w:p>
    <w:p w14:paraId="22537E92" w14:textId="79FC2151" w:rsidR="00925DC1" w:rsidRPr="005E6E50" w:rsidRDefault="00210FCD" w:rsidP="00237851">
      <w:pPr>
        <w:spacing w:after="0"/>
        <w:rPr>
          <w:rFonts w:ascii="Times New Roman" w:hAnsi="Times New Roman" w:cs="Times New Roman"/>
          <w:sz w:val="24"/>
          <w:szCs w:val="24"/>
        </w:rPr>
      </w:pPr>
      <w:r w:rsidRPr="005E6E50">
        <w:rPr>
          <w:rFonts w:ascii="Times New Roman" w:hAnsi="Times New Roman" w:cs="Times New Roman"/>
          <w:sz w:val="24"/>
          <w:szCs w:val="24"/>
        </w:rPr>
        <w:t>**B – Uluslararası</w:t>
      </w:r>
    </w:p>
    <w:p w14:paraId="1B563074" w14:textId="51EB39E7" w:rsidR="00210FCD" w:rsidRPr="005E6E50" w:rsidRDefault="007F55F7" w:rsidP="00210FCD">
      <w:pPr>
        <w:spacing w:after="0"/>
        <w:jc w:val="center"/>
        <w:rPr>
          <w:rFonts w:ascii="Times New Roman" w:hAnsi="Times New Roman" w:cs="Times New Roman"/>
          <w:b/>
          <w:bCs/>
          <w:sz w:val="24"/>
          <w:szCs w:val="24"/>
        </w:rPr>
      </w:pPr>
      <w:r w:rsidRPr="005E6E50">
        <w:rPr>
          <w:rFonts w:ascii="Times New Roman" w:hAnsi="Times New Roman" w:cs="Times New Roman"/>
          <w:b/>
          <w:bCs/>
          <w:sz w:val="24"/>
          <w:szCs w:val="24"/>
        </w:rPr>
        <w:t>2024</w:t>
      </w:r>
      <w:r w:rsidR="00210FCD" w:rsidRPr="005E6E50">
        <w:rPr>
          <w:rFonts w:ascii="Times New Roman" w:hAnsi="Times New Roman" w:cs="Times New Roman"/>
          <w:b/>
          <w:bCs/>
          <w:sz w:val="24"/>
          <w:szCs w:val="24"/>
        </w:rPr>
        <w:t xml:space="preserve"> Yılı Bilimsel Yayın Sayıları</w:t>
      </w:r>
    </w:p>
    <w:p w14:paraId="5DD4261B" w14:textId="2EC6CB2D" w:rsidR="00210FCD" w:rsidRPr="005E6E50" w:rsidRDefault="00210FCD" w:rsidP="00210FCD">
      <w:pPr>
        <w:spacing w:after="0"/>
        <w:rPr>
          <w:rFonts w:ascii="Times New Roman" w:hAnsi="Times New Roman" w:cs="Times New Roman"/>
          <w:sz w:val="24"/>
          <w:szCs w:val="24"/>
        </w:rPr>
      </w:pPr>
    </w:p>
    <w:tbl>
      <w:tblPr>
        <w:tblStyle w:val="TableGrid"/>
        <w:tblW w:w="7935" w:type="dxa"/>
        <w:jc w:val="center"/>
        <w:tblLayout w:type="fixed"/>
        <w:tblLook w:val="04A0" w:firstRow="1" w:lastRow="0" w:firstColumn="1" w:lastColumn="0" w:noHBand="0" w:noVBand="1"/>
      </w:tblPr>
      <w:tblGrid>
        <w:gridCol w:w="2624"/>
        <w:gridCol w:w="885"/>
        <w:gridCol w:w="885"/>
        <w:gridCol w:w="885"/>
        <w:gridCol w:w="886"/>
        <w:gridCol w:w="885"/>
        <w:gridCol w:w="885"/>
      </w:tblGrid>
      <w:tr w:rsidR="00B3266E" w:rsidRPr="005E6E50" w14:paraId="66096A15" w14:textId="77777777" w:rsidTr="00210FCD">
        <w:trPr>
          <w:trHeight w:val="652"/>
          <w:jc w:val="center"/>
        </w:trPr>
        <w:tc>
          <w:tcPr>
            <w:tcW w:w="2624" w:type="dxa"/>
            <w:vMerge w:val="restart"/>
          </w:tcPr>
          <w:p w14:paraId="4BB109E1" w14:textId="77777777" w:rsidR="00B3266E" w:rsidRPr="005E6E50" w:rsidRDefault="00B3266E" w:rsidP="0072191C">
            <w:pPr>
              <w:jc w:val="center"/>
              <w:rPr>
                <w:rFonts w:ascii="Times New Roman" w:hAnsi="Times New Roman" w:cs="Times New Roman"/>
                <w:b/>
                <w:bCs/>
                <w:sz w:val="24"/>
                <w:szCs w:val="24"/>
              </w:rPr>
            </w:pPr>
            <w:r w:rsidRPr="005E6E50">
              <w:rPr>
                <w:rFonts w:ascii="Times New Roman" w:hAnsi="Times New Roman" w:cs="Times New Roman"/>
                <w:b/>
                <w:bCs/>
                <w:sz w:val="24"/>
                <w:szCs w:val="24"/>
              </w:rPr>
              <w:lastRenderedPageBreak/>
              <w:t>Bölüm/Program Adı</w:t>
            </w:r>
          </w:p>
          <w:p w14:paraId="61D4CD82" w14:textId="77777777" w:rsidR="00B3266E" w:rsidRPr="005E6E50" w:rsidRDefault="00B3266E" w:rsidP="0072191C">
            <w:pPr>
              <w:jc w:val="center"/>
              <w:rPr>
                <w:rFonts w:ascii="Times New Roman" w:hAnsi="Times New Roman" w:cs="Times New Roman"/>
                <w:i/>
                <w:iCs/>
                <w:sz w:val="20"/>
                <w:szCs w:val="20"/>
              </w:rPr>
            </w:pPr>
            <w:r w:rsidRPr="005E6E50">
              <w:rPr>
                <w:rFonts w:ascii="Times New Roman" w:hAnsi="Times New Roman" w:cs="Times New Roman"/>
                <w:i/>
                <w:iCs/>
                <w:sz w:val="20"/>
                <w:szCs w:val="20"/>
              </w:rPr>
              <w:t>(Örneğin: Bilgisayar Mühendisliği genel yazılabilir)</w:t>
            </w:r>
          </w:p>
        </w:tc>
        <w:tc>
          <w:tcPr>
            <w:tcW w:w="1770" w:type="dxa"/>
            <w:gridSpan w:val="2"/>
          </w:tcPr>
          <w:p w14:paraId="3BDCED16" w14:textId="03E9DC24" w:rsidR="00B3266E" w:rsidRPr="005E6E50" w:rsidRDefault="00B3266E" w:rsidP="0072191C">
            <w:pPr>
              <w:jc w:val="center"/>
              <w:rPr>
                <w:rFonts w:ascii="Times New Roman" w:hAnsi="Times New Roman" w:cs="Times New Roman"/>
                <w:b/>
                <w:bCs/>
                <w:sz w:val="20"/>
                <w:szCs w:val="20"/>
              </w:rPr>
            </w:pPr>
            <w:r w:rsidRPr="005E6E50">
              <w:rPr>
                <w:rFonts w:ascii="Times New Roman" w:hAnsi="Times New Roman" w:cs="Times New Roman"/>
                <w:b/>
                <w:bCs/>
                <w:sz w:val="20"/>
                <w:szCs w:val="20"/>
              </w:rPr>
              <w:t>Makale*</w:t>
            </w:r>
          </w:p>
        </w:tc>
        <w:tc>
          <w:tcPr>
            <w:tcW w:w="1771" w:type="dxa"/>
            <w:gridSpan w:val="2"/>
          </w:tcPr>
          <w:p w14:paraId="25803E4F" w14:textId="3DAEFC89" w:rsidR="00B3266E" w:rsidRPr="005E6E50" w:rsidRDefault="00B3266E" w:rsidP="0072191C">
            <w:pPr>
              <w:jc w:val="center"/>
              <w:rPr>
                <w:rFonts w:ascii="Times New Roman" w:hAnsi="Times New Roman" w:cs="Times New Roman"/>
                <w:b/>
                <w:bCs/>
                <w:sz w:val="20"/>
                <w:szCs w:val="20"/>
              </w:rPr>
            </w:pPr>
            <w:r w:rsidRPr="005E6E50">
              <w:rPr>
                <w:rFonts w:ascii="Times New Roman" w:hAnsi="Times New Roman" w:cs="Times New Roman"/>
                <w:b/>
                <w:bCs/>
                <w:sz w:val="20"/>
                <w:szCs w:val="20"/>
              </w:rPr>
              <w:t>Bildiri*</w:t>
            </w:r>
          </w:p>
        </w:tc>
        <w:tc>
          <w:tcPr>
            <w:tcW w:w="1770" w:type="dxa"/>
            <w:gridSpan w:val="2"/>
            <w:vMerge w:val="restart"/>
          </w:tcPr>
          <w:p w14:paraId="43E323F5" w14:textId="66DD7BF6" w:rsidR="00B3266E" w:rsidRPr="005E6E50" w:rsidRDefault="00B3266E" w:rsidP="0072191C">
            <w:pPr>
              <w:jc w:val="center"/>
              <w:rPr>
                <w:rFonts w:ascii="Times New Roman" w:hAnsi="Times New Roman" w:cs="Times New Roman"/>
                <w:b/>
                <w:bCs/>
                <w:sz w:val="20"/>
                <w:szCs w:val="20"/>
              </w:rPr>
            </w:pPr>
            <w:r w:rsidRPr="005E6E50">
              <w:rPr>
                <w:rFonts w:ascii="Times New Roman" w:hAnsi="Times New Roman" w:cs="Times New Roman"/>
                <w:b/>
                <w:bCs/>
                <w:sz w:val="20"/>
                <w:szCs w:val="20"/>
              </w:rPr>
              <w:t>Kitap</w:t>
            </w:r>
          </w:p>
        </w:tc>
      </w:tr>
      <w:tr w:rsidR="00B3266E" w:rsidRPr="005E6E50" w14:paraId="1AD26CC8" w14:textId="77777777" w:rsidTr="003B6736">
        <w:trPr>
          <w:trHeight w:val="245"/>
          <w:jc w:val="center"/>
        </w:trPr>
        <w:tc>
          <w:tcPr>
            <w:tcW w:w="2624" w:type="dxa"/>
            <w:vMerge/>
          </w:tcPr>
          <w:p w14:paraId="123797CD" w14:textId="77777777" w:rsidR="00B3266E" w:rsidRPr="005E6E50" w:rsidRDefault="00B3266E" w:rsidP="0072191C">
            <w:pPr>
              <w:rPr>
                <w:rFonts w:ascii="Times New Roman" w:hAnsi="Times New Roman" w:cs="Times New Roman"/>
                <w:sz w:val="24"/>
                <w:szCs w:val="24"/>
              </w:rPr>
            </w:pPr>
          </w:p>
        </w:tc>
        <w:tc>
          <w:tcPr>
            <w:tcW w:w="885" w:type="dxa"/>
          </w:tcPr>
          <w:p w14:paraId="79C743B9" w14:textId="77777777" w:rsidR="00B3266E" w:rsidRPr="005E6E50" w:rsidRDefault="00B3266E" w:rsidP="0072191C">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5" w:type="dxa"/>
          </w:tcPr>
          <w:p w14:paraId="6C7E0F82" w14:textId="77777777" w:rsidR="00B3266E" w:rsidRPr="005E6E50" w:rsidRDefault="00B3266E" w:rsidP="0072191C">
            <w:pPr>
              <w:jc w:val="center"/>
              <w:rPr>
                <w:rFonts w:ascii="Times New Roman" w:hAnsi="Times New Roman" w:cs="Times New Roman"/>
                <w:sz w:val="20"/>
                <w:szCs w:val="20"/>
              </w:rPr>
            </w:pPr>
            <w:r w:rsidRPr="005E6E50">
              <w:rPr>
                <w:rFonts w:ascii="Times New Roman" w:hAnsi="Times New Roman" w:cs="Times New Roman"/>
                <w:sz w:val="20"/>
                <w:szCs w:val="20"/>
              </w:rPr>
              <w:t>**B</w:t>
            </w:r>
          </w:p>
        </w:tc>
        <w:tc>
          <w:tcPr>
            <w:tcW w:w="885" w:type="dxa"/>
          </w:tcPr>
          <w:p w14:paraId="3B25DF72" w14:textId="77777777" w:rsidR="00B3266E" w:rsidRPr="005E6E50" w:rsidRDefault="00B3266E" w:rsidP="0072191C">
            <w:pPr>
              <w:jc w:val="center"/>
              <w:rPr>
                <w:rFonts w:ascii="Times New Roman" w:hAnsi="Times New Roman" w:cs="Times New Roman"/>
                <w:sz w:val="20"/>
                <w:szCs w:val="20"/>
              </w:rPr>
            </w:pPr>
            <w:r w:rsidRPr="005E6E50">
              <w:rPr>
                <w:rFonts w:ascii="Times New Roman" w:hAnsi="Times New Roman" w:cs="Times New Roman"/>
                <w:sz w:val="20"/>
                <w:szCs w:val="20"/>
              </w:rPr>
              <w:t>*A</w:t>
            </w:r>
          </w:p>
        </w:tc>
        <w:tc>
          <w:tcPr>
            <w:tcW w:w="886" w:type="dxa"/>
          </w:tcPr>
          <w:p w14:paraId="36F9DD93" w14:textId="77777777" w:rsidR="00B3266E" w:rsidRPr="005E6E50" w:rsidRDefault="00B3266E" w:rsidP="0072191C">
            <w:pPr>
              <w:jc w:val="center"/>
              <w:rPr>
                <w:rFonts w:ascii="Times New Roman" w:hAnsi="Times New Roman" w:cs="Times New Roman"/>
                <w:sz w:val="20"/>
                <w:szCs w:val="20"/>
              </w:rPr>
            </w:pPr>
            <w:r w:rsidRPr="005E6E50">
              <w:rPr>
                <w:rFonts w:ascii="Times New Roman" w:hAnsi="Times New Roman" w:cs="Times New Roman"/>
                <w:sz w:val="20"/>
                <w:szCs w:val="20"/>
              </w:rPr>
              <w:t>**B</w:t>
            </w:r>
          </w:p>
        </w:tc>
        <w:tc>
          <w:tcPr>
            <w:tcW w:w="1770" w:type="dxa"/>
            <w:gridSpan w:val="2"/>
            <w:vMerge/>
          </w:tcPr>
          <w:p w14:paraId="27829516" w14:textId="678E0CCE" w:rsidR="00B3266E" w:rsidRPr="005E6E50" w:rsidRDefault="00B3266E" w:rsidP="0072191C">
            <w:pPr>
              <w:jc w:val="center"/>
              <w:rPr>
                <w:rFonts w:ascii="Times New Roman" w:hAnsi="Times New Roman" w:cs="Times New Roman"/>
                <w:sz w:val="20"/>
                <w:szCs w:val="20"/>
              </w:rPr>
            </w:pPr>
          </w:p>
        </w:tc>
      </w:tr>
      <w:tr w:rsidR="00210FCD" w:rsidRPr="005E6E50" w14:paraId="68823109" w14:textId="77777777" w:rsidTr="00210FCD">
        <w:trPr>
          <w:trHeight w:val="245"/>
          <w:jc w:val="center"/>
        </w:trPr>
        <w:tc>
          <w:tcPr>
            <w:tcW w:w="2624" w:type="dxa"/>
          </w:tcPr>
          <w:p w14:paraId="15A3EAC2" w14:textId="77F8221C" w:rsidR="00210FCD" w:rsidRPr="005E6E50" w:rsidRDefault="002F188D" w:rsidP="0072191C">
            <w:pPr>
              <w:rPr>
                <w:rFonts w:ascii="Times New Roman" w:hAnsi="Times New Roman" w:cs="Times New Roman"/>
                <w:sz w:val="24"/>
                <w:szCs w:val="24"/>
              </w:rPr>
            </w:pPr>
            <w:r w:rsidRPr="005E6E50">
              <w:rPr>
                <w:rFonts w:ascii="Times New Roman" w:hAnsi="Times New Roman" w:cs="Times New Roman"/>
                <w:sz w:val="24"/>
                <w:szCs w:val="24"/>
              </w:rPr>
              <w:t xml:space="preserve">Spor Yöneticiliği </w:t>
            </w:r>
          </w:p>
        </w:tc>
        <w:tc>
          <w:tcPr>
            <w:tcW w:w="885" w:type="dxa"/>
          </w:tcPr>
          <w:p w14:paraId="4C71CD7F" w14:textId="676E231A" w:rsidR="00210FCD" w:rsidRPr="005E6E50" w:rsidRDefault="004510DB" w:rsidP="0072191C">
            <w:pPr>
              <w:jc w:val="center"/>
              <w:rPr>
                <w:rFonts w:ascii="Times New Roman" w:hAnsi="Times New Roman" w:cs="Times New Roman"/>
                <w:sz w:val="20"/>
                <w:szCs w:val="20"/>
              </w:rPr>
            </w:pPr>
            <w:r w:rsidRPr="005E6E50">
              <w:rPr>
                <w:rFonts w:ascii="Times New Roman" w:hAnsi="Times New Roman" w:cs="Times New Roman"/>
                <w:sz w:val="20"/>
                <w:szCs w:val="20"/>
              </w:rPr>
              <w:t>3</w:t>
            </w:r>
          </w:p>
        </w:tc>
        <w:tc>
          <w:tcPr>
            <w:tcW w:w="885" w:type="dxa"/>
          </w:tcPr>
          <w:p w14:paraId="44E563BE" w14:textId="6D83F4AE" w:rsidR="00210FCD" w:rsidRPr="005E6E50" w:rsidRDefault="00BC1EBA" w:rsidP="0072191C">
            <w:pPr>
              <w:jc w:val="center"/>
              <w:rPr>
                <w:rFonts w:ascii="Times New Roman" w:hAnsi="Times New Roman" w:cs="Times New Roman"/>
                <w:sz w:val="20"/>
                <w:szCs w:val="20"/>
              </w:rPr>
            </w:pPr>
            <w:r w:rsidRPr="005E6E50">
              <w:rPr>
                <w:rFonts w:ascii="Times New Roman" w:hAnsi="Times New Roman" w:cs="Times New Roman"/>
                <w:sz w:val="20"/>
                <w:szCs w:val="20"/>
              </w:rPr>
              <w:t>1</w:t>
            </w:r>
          </w:p>
        </w:tc>
        <w:tc>
          <w:tcPr>
            <w:tcW w:w="885" w:type="dxa"/>
          </w:tcPr>
          <w:p w14:paraId="2F304B5D" w14:textId="786AE120" w:rsidR="00210FCD" w:rsidRPr="005E6E50" w:rsidRDefault="004510DB" w:rsidP="0072191C">
            <w:pPr>
              <w:jc w:val="center"/>
              <w:rPr>
                <w:rFonts w:ascii="Times New Roman" w:hAnsi="Times New Roman" w:cs="Times New Roman"/>
                <w:sz w:val="20"/>
                <w:szCs w:val="20"/>
              </w:rPr>
            </w:pPr>
            <w:r w:rsidRPr="005E6E50">
              <w:rPr>
                <w:rFonts w:ascii="Times New Roman" w:hAnsi="Times New Roman" w:cs="Times New Roman"/>
                <w:sz w:val="20"/>
                <w:szCs w:val="20"/>
              </w:rPr>
              <w:t>2</w:t>
            </w:r>
          </w:p>
        </w:tc>
        <w:tc>
          <w:tcPr>
            <w:tcW w:w="886" w:type="dxa"/>
          </w:tcPr>
          <w:p w14:paraId="6AC7F25E" w14:textId="23C52912" w:rsidR="00210FCD" w:rsidRPr="005E6E50" w:rsidRDefault="004510DB" w:rsidP="0072191C">
            <w:pPr>
              <w:jc w:val="center"/>
              <w:rPr>
                <w:rFonts w:ascii="Times New Roman" w:hAnsi="Times New Roman" w:cs="Times New Roman"/>
                <w:sz w:val="20"/>
                <w:szCs w:val="20"/>
              </w:rPr>
            </w:pPr>
            <w:r w:rsidRPr="005E6E50">
              <w:rPr>
                <w:rFonts w:ascii="Times New Roman" w:hAnsi="Times New Roman" w:cs="Times New Roman"/>
                <w:sz w:val="20"/>
                <w:szCs w:val="20"/>
              </w:rPr>
              <w:t>2</w:t>
            </w:r>
          </w:p>
        </w:tc>
        <w:tc>
          <w:tcPr>
            <w:tcW w:w="885" w:type="dxa"/>
          </w:tcPr>
          <w:p w14:paraId="13A9FA36" w14:textId="77777777" w:rsidR="00210FCD" w:rsidRPr="005E6E50" w:rsidRDefault="00210FCD" w:rsidP="0072191C">
            <w:pPr>
              <w:jc w:val="center"/>
              <w:rPr>
                <w:rFonts w:ascii="Times New Roman" w:hAnsi="Times New Roman" w:cs="Times New Roman"/>
                <w:sz w:val="20"/>
                <w:szCs w:val="20"/>
              </w:rPr>
            </w:pPr>
          </w:p>
        </w:tc>
        <w:tc>
          <w:tcPr>
            <w:tcW w:w="885" w:type="dxa"/>
          </w:tcPr>
          <w:p w14:paraId="7AF0990B" w14:textId="77777777" w:rsidR="00210FCD" w:rsidRPr="005E6E50" w:rsidRDefault="00210FCD" w:rsidP="0072191C">
            <w:pPr>
              <w:jc w:val="center"/>
              <w:rPr>
                <w:rFonts w:ascii="Times New Roman" w:hAnsi="Times New Roman" w:cs="Times New Roman"/>
                <w:sz w:val="20"/>
                <w:szCs w:val="20"/>
              </w:rPr>
            </w:pPr>
          </w:p>
        </w:tc>
      </w:tr>
    </w:tbl>
    <w:p w14:paraId="1B6D505F" w14:textId="59E9799D" w:rsidR="00210FCD" w:rsidRPr="005E6E50" w:rsidRDefault="00210FCD" w:rsidP="00210FCD">
      <w:pPr>
        <w:spacing w:after="0"/>
        <w:rPr>
          <w:rFonts w:ascii="Times New Roman" w:hAnsi="Times New Roman" w:cs="Times New Roman"/>
          <w:sz w:val="24"/>
          <w:szCs w:val="24"/>
        </w:rPr>
      </w:pPr>
    </w:p>
    <w:p w14:paraId="229B608C" w14:textId="77777777" w:rsidR="00210FCD" w:rsidRPr="005E6E50" w:rsidRDefault="00210FCD" w:rsidP="00210FCD">
      <w:pPr>
        <w:spacing w:after="0"/>
        <w:rPr>
          <w:rFonts w:ascii="Times New Roman" w:hAnsi="Times New Roman" w:cs="Times New Roman"/>
          <w:sz w:val="24"/>
          <w:szCs w:val="24"/>
        </w:rPr>
      </w:pPr>
      <w:r w:rsidRPr="005E6E50">
        <w:rPr>
          <w:rFonts w:ascii="Times New Roman" w:hAnsi="Times New Roman" w:cs="Times New Roman"/>
          <w:sz w:val="24"/>
          <w:szCs w:val="24"/>
        </w:rPr>
        <w:t xml:space="preserve">*A -  Ulusal </w:t>
      </w:r>
    </w:p>
    <w:p w14:paraId="6CEB4F6E" w14:textId="42E23454" w:rsidR="00210FCD" w:rsidRPr="005E6E50" w:rsidRDefault="00210FCD" w:rsidP="00210FCD">
      <w:pPr>
        <w:spacing w:after="0"/>
        <w:rPr>
          <w:rFonts w:ascii="Times New Roman" w:hAnsi="Times New Roman" w:cs="Times New Roman"/>
          <w:sz w:val="24"/>
          <w:szCs w:val="24"/>
        </w:rPr>
      </w:pPr>
      <w:r w:rsidRPr="005E6E50">
        <w:rPr>
          <w:rFonts w:ascii="Times New Roman" w:hAnsi="Times New Roman" w:cs="Times New Roman"/>
          <w:sz w:val="24"/>
          <w:szCs w:val="24"/>
        </w:rPr>
        <w:t>**B – Uluslararası</w:t>
      </w:r>
    </w:p>
    <w:p w14:paraId="46A7FD62" w14:textId="16E55DB3" w:rsidR="00327260" w:rsidRPr="005E6E50" w:rsidRDefault="00210FCD" w:rsidP="00210FCD">
      <w:pPr>
        <w:spacing w:after="0"/>
        <w:rPr>
          <w:rFonts w:ascii="Times New Roman" w:hAnsi="Times New Roman" w:cs="Times New Roman"/>
          <w:sz w:val="24"/>
          <w:szCs w:val="24"/>
        </w:rPr>
      </w:pPr>
      <w:r w:rsidRPr="005E6E50">
        <w:rPr>
          <w:rFonts w:ascii="Times New Roman" w:hAnsi="Times New Roman" w:cs="Times New Roman"/>
          <w:sz w:val="24"/>
          <w:szCs w:val="24"/>
        </w:rPr>
        <w:t>* İndekslere Giren Hakemli Dergilerde</w:t>
      </w:r>
    </w:p>
    <w:p w14:paraId="7600A98C" w14:textId="3FD3A087" w:rsidR="000D4AD3" w:rsidRPr="005E6E50" w:rsidRDefault="000D4AD3" w:rsidP="000D4AD3">
      <w:pPr>
        <w:spacing w:after="0"/>
        <w:rPr>
          <w:rFonts w:ascii="Times New Roman" w:hAnsi="Times New Roman" w:cs="Times New Roman"/>
          <w:b/>
          <w:bCs/>
          <w:sz w:val="24"/>
          <w:szCs w:val="24"/>
        </w:rPr>
      </w:pPr>
      <w:r w:rsidRPr="005E6E50">
        <w:rPr>
          <w:rFonts w:ascii="Times New Roman" w:hAnsi="Times New Roman" w:cs="Times New Roman"/>
          <w:b/>
          <w:bCs/>
          <w:sz w:val="24"/>
          <w:szCs w:val="24"/>
        </w:rPr>
        <w:t>SONUÇ VE DEĞERLENDİRME</w:t>
      </w:r>
    </w:p>
    <w:p w14:paraId="111B7702" w14:textId="77777777" w:rsidR="008369DE" w:rsidRPr="005E6E50" w:rsidRDefault="008369DE" w:rsidP="000D4AD3">
      <w:pPr>
        <w:spacing w:after="0"/>
        <w:rPr>
          <w:rFonts w:ascii="Times New Roman" w:hAnsi="Times New Roman" w:cs="Times New Roman"/>
          <w:b/>
          <w:bCs/>
          <w:sz w:val="24"/>
          <w:szCs w:val="24"/>
        </w:rPr>
      </w:pPr>
    </w:p>
    <w:p w14:paraId="1B118127" w14:textId="40EA8DB3" w:rsidR="00690EB4" w:rsidRPr="005E6E50" w:rsidRDefault="008369DE" w:rsidP="000D4AD3">
      <w:pPr>
        <w:spacing w:after="0"/>
        <w:rPr>
          <w:rFonts w:ascii="Times New Roman" w:hAnsi="Times New Roman" w:cs="Times New Roman"/>
          <w:sz w:val="24"/>
          <w:szCs w:val="24"/>
        </w:rPr>
      </w:pPr>
      <w:r w:rsidRPr="005E6E50">
        <w:rPr>
          <w:rFonts w:ascii="Times New Roman" w:hAnsi="Times New Roman" w:cs="Times New Roman"/>
          <w:sz w:val="24"/>
          <w:szCs w:val="24"/>
        </w:rPr>
        <w:t>Kurumun güçlü yönleri ile iyileşmeye açık yönleri özet olarak sunulmuştur.</w:t>
      </w:r>
    </w:p>
    <w:p w14:paraId="627ADA5B" w14:textId="77777777" w:rsidR="008369DE" w:rsidRPr="005E6E50" w:rsidRDefault="008369DE" w:rsidP="000D4AD3">
      <w:pPr>
        <w:spacing w:after="0"/>
        <w:rPr>
          <w:rFonts w:ascii="Times New Roman" w:hAnsi="Times New Roman" w:cs="Times New Roman"/>
          <w:b/>
          <w:bCs/>
          <w:sz w:val="24"/>
          <w:szCs w:val="24"/>
        </w:rPr>
      </w:pPr>
    </w:p>
    <w:p w14:paraId="05F7D0B6" w14:textId="0E1B98DC" w:rsidR="00BD7808" w:rsidRPr="005E6E50" w:rsidRDefault="000D4AD3" w:rsidP="000D4AD3">
      <w:pPr>
        <w:spacing w:after="0"/>
        <w:rPr>
          <w:rFonts w:ascii="Times New Roman" w:hAnsi="Times New Roman" w:cs="Times New Roman"/>
          <w:b/>
          <w:bCs/>
          <w:sz w:val="24"/>
          <w:szCs w:val="24"/>
        </w:rPr>
      </w:pPr>
      <w:r w:rsidRPr="005E6E50">
        <w:rPr>
          <w:rFonts w:ascii="Times New Roman" w:hAnsi="Times New Roman" w:cs="Times New Roman"/>
          <w:b/>
          <w:bCs/>
          <w:sz w:val="24"/>
          <w:szCs w:val="24"/>
        </w:rPr>
        <w:t>B</w:t>
      </w:r>
      <w:r w:rsidR="007A3292" w:rsidRPr="005E6E50">
        <w:rPr>
          <w:rFonts w:ascii="Times New Roman" w:hAnsi="Times New Roman" w:cs="Times New Roman"/>
          <w:b/>
          <w:bCs/>
          <w:sz w:val="24"/>
          <w:szCs w:val="24"/>
        </w:rPr>
        <w:t>ölümün</w:t>
      </w:r>
      <w:r w:rsidRPr="005E6E50">
        <w:rPr>
          <w:rFonts w:ascii="Times New Roman" w:hAnsi="Times New Roman" w:cs="Times New Roman"/>
          <w:b/>
          <w:bCs/>
          <w:sz w:val="24"/>
          <w:szCs w:val="24"/>
        </w:rPr>
        <w:t xml:space="preserve"> Güçlü Yönleri</w:t>
      </w:r>
    </w:p>
    <w:p w14:paraId="76E297A6" w14:textId="4BE9AA94" w:rsidR="000D4AD3" w:rsidRPr="005E6E50" w:rsidRDefault="00BC5E54" w:rsidP="00201F50">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Rekreasyon </w:t>
      </w:r>
      <w:r w:rsidR="0008743C" w:rsidRPr="005E6E50">
        <w:rPr>
          <w:rFonts w:ascii="Times New Roman" w:hAnsi="Times New Roman" w:cs="Times New Roman"/>
          <w:sz w:val="24"/>
          <w:szCs w:val="24"/>
        </w:rPr>
        <w:t xml:space="preserve"> bölümü, spor endüstrisinin içinden gelen akademisyenler ve profesyoneller tarafından yönlendirilir. Bu sayede öğrenciler, gerçek dünya deneyimleri ve içgörüleri ile donatılırlar. </w:t>
      </w:r>
    </w:p>
    <w:p w14:paraId="7C15E0B7" w14:textId="762D7AF2" w:rsidR="000D4AD3" w:rsidRPr="005E6E50" w:rsidRDefault="009A2096" w:rsidP="000318EB">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Spor endüstrisi, geniş bir sektöre yayılmıştır. </w:t>
      </w:r>
      <w:r w:rsidR="00BC5E54" w:rsidRPr="005E6E50">
        <w:rPr>
          <w:rFonts w:ascii="Times New Roman" w:hAnsi="Times New Roman" w:cs="Times New Roman"/>
          <w:sz w:val="24"/>
          <w:szCs w:val="24"/>
        </w:rPr>
        <w:t xml:space="preserve">Rekreasyon </w:t>
      </w:r>
      <w:r w:rsidRPr="005E6E50">
        <w:rPr>
          <w:rFonts w:ascii="Times New Roman" w:hAnsi="Times New Roman" w:cs="Times New Roman"/>
          <w:sz w:val="24"/>
          <w:szCs w:val="24"/>
        </w:rPr>
        <w:t xml:space="preserve">bölümünden mezun olanlar, spor takımları, spor federasyonları, spor tesisleri, spor organizasyonları, spor medyası gibi çeşitli kuruluşlarda kariyer fırsatları bulabilirler. </w:t>
      </w:r>
      <w:r w:rsidR="00BC5E54" w:rsidRPr="005E6E50">
        <w:rPr>
          <w:rFonts w:ascii="Work Sans" w:hAnsi="Work Sans"/>
          <w:color w:val="636363"/>
          <w:sz w:val="21"/>
          <w:szCs w:val="21"/>
          <w:shd w:val="clear" w:color="auto" w:fill="FFFFFF"/>
        </w:rPr>
        <w:t>Rekreasyon, günümüzde şehir rekreasyonunun ayrılmaz bir parçası haline gelen sağlıklı yaşam ve zindelik merkezleri, fitness ve kondisyon salonları, açık ve kapalı spor tesislerinde görev alacak rekreasyon liderleri ve uzmanları yetiştirilmesine odaklanacaklardır.</w:t>
      </w:r>
    </w:p>
    <w:p w14:paraId="568BC7BA" w14:textId="1CEAF334" w:rsidR="000D4AD3" w:rsidRPr="005E6E50" w:rsidRDefault="00C05DBA" w:rsidP="00201F50">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Program genellikle teorik derslerin yanı sıra saha çalışmaları, stajlar ve projeler gibi pratik deneyimler sunar. Bu da öğrencilerin teorik bilgilerini gerçek dünya uygulamalarına dönüştürmelerine yardımcı olur. </w:t>
      </w:r>
    </w:p>
    <w:p w14:paraId="78B929F8" w14:textId="5795DBDE" w:rsidR="000D4AD3" w:rsidRPr="005E6E50" w:rsidRDefault="00BC5E54" w:rsidP="00201F50">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Rekreasyon</w:t>
      </w:r>
      <w:r w:rsidR="00C05DBA" w:rsidRPr="005E6E50">
        <w:rPr>
          <w:rFonts w:ascii="Times New Roman" w:hAnsi="Times New Roman" w:cs="Times New Roman"/>
          <w:sz w:val="24"/>
          <w:szCs w:val="24"/>
        </w:rPr>
        <w:t xml:space="preserve"> liderlik ve iletişim becerilerinin önemli olduğu bir alandır. </w:t>
      </w:r>
      <w:r w:rsidRPr="005E6E50">
        <w:rPr>
          <w:rFonts w:ascii="Times New Roman" w:hAnsi="Times New Roman" w:cs="Times New Roman"/>
          <w:sz w:val="24"/>
          <w:szCs w:val="24"/>
        </w:rPr>
        <w:t xml:space="preserve">Rekreasyon </w:t>
      </w:r>
      <w:r w:rsidR="00C05DBA" w:rsidRPr="005E6E50">
        <w:rPr>
          <w:rFonts w:ascii="Times New Roman" w:hAnsi="Times New Roman" w:cs="Times New Roman"/>
          <w:sz w:val="24"/>
          <w:szCs w:val="24"/>
        </w:rPr>
        <w:t xml:space="preserve">programı, öğrencilere bu becerileri geliştirmeleri için fırsatlar sunar ve onları etkili liderler haline getirir. </w:t>
      </w:r>
    </w:p>
    <w:p w14:paraId="5C5676A2" w14:textId="3B8AA078" w:rsidR="000D4AD3" w:rsidRPr="005E6E50" w:rsidRDefault="00992E48" w:rsidP="00201F50">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Spor endüstrisi, pazarlama ve sponsorluk açısından önemli bir potansiyele sahiptir. BESYO </w:t>
      </w:r>
      <w:r w:rsidR="00BC5E54" w:rsidRPr="005E6E50">
        <w:rPr>
          <w:rFonts w:ascii="Times New Roman" w:hAnsi="Times New Roman" w:cs="Times New Roman"/>
          <w:sz w:val="24"/>
          <w:szCs w:val="24"/>
        </w:rPr>
        <w:t xml:space="preserve">Rekreasyon </w:t>
      </w:r>
      <w:r w:rsidRPr="005E6E50">
        <w:rPr>
          <w:rFonts w:ascii="Times New Roman" w:hAnsi="Times New Roman" w:cs="Times New Roman"/>
          <w:sz w:val="24"/>
          <w:szCs w:val="24"/>
        </w:rPr>
        <w:t xml:space="preserve"> bölümü, öğrencilere spor pazarlaması ve sponsorluk konularında derinlemesine bilgi ve beceriler kazandırır. </w:t>
      </w:r>
    </w:p>
    <w:p w14:paraId="2715D796" w14:textId="7C6D3D83" w:rsidR="000D4AD3" w:rsidRPr="005E6E50" w:rsidRDefault="00DF6818" w:rsidP="00201F50">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Spor, toplumlar üzerinde derin etkilere sahiptir ve kültürel bir fenomendir. BESYO </w:t>
      </w:r>
      <w:r w:rsidR="00790946" w:rsidRPr="005E6E50">
        <w:rPr>
          <w:rFonts w:ascii="Times New Roman" w:hAnsi="Times New Roman" w:cs="Times New Roman"/>
          <w:sz w:val="24"/>
          <w:szCs w:val="24"/>
        </w:rPr>
        <w:t xml:space="preserve">Rekreasyon bölüm  </w:t>
      </w:r>
      <w:r w:rsidRPr="005E6E50">
        <w:rPr>
          <w:rFonts w:ascii="Times New Roman" w:hAnsi="Times New Roman" w:cs="Times New Roman"/>
          <w:sz w:val="24"/>
          <w:szCs w:val="24"/>
        </w:rPr>
        <w:t xml:space="preserve">programı, öğrencilere sporun toplumsal ve kültürel boyutlarını anlama ve analiz etme yeteneği kazandırır. </w:t>
      </w:r>
    </w:p>
    <w:p w14:paraId="2251C109" w14:textId="480614B1" w:rsidR="000D4AD3" w:rsidRPr="005E6E50" w:rsidRDefault="00790946" w:rsidP="00201F50">
      <w:pPr>
        <w:pStyle w:val="ListParagraph"/>
        <w:numPr>
          <w:ilvl w:val="0"/>
          <w:numId w:val="3"/>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Rekreasyon</w:t>
      </w:r>
      <w:r w:rsidR="00344F85" w:rsidRPr="005E6E50">
        <w:rPr>
          <w:rFonts w:ascii="Times New Roman" w:hAnsi="Times New Roman" w:cs="Times New Roman"/>
          <w:sz w:val="24"/>
          <w:szCs w:val="24"/>
        </w:rPr>
        <w:t xml:space="preserve"> genç ve dinamik bir sektördür ve kariyer yolunda çeşitli fırsatlar sunar. BESYO </w:t>
      </w:r>
      <w:r w:rsidRPr="005E6E50">
        <w:rPr>
          <w:rFonts w:ascii="Times New Roman" w:hAnsi="Times New Roman" w:cs="Times New Roman"/>
          <w:sz w:val="24"/>
          <w:szCs w:val="24"/>
        </w:rPr>
        <w:t xml:space="preserve">Rekreasyon </w:t>
      </w:r>
      <w:r w:rsidR="00344F85" w:rsidRPr="005E6E50">
        <w:rPr>
          <w:rFonts w:ascii="Times New Roman" w:hAnsi="Times New Roman" w:cs="Times New Roman"/>
          <w:sz w:val="24"/>
          <w:szCs w:val="24"/>
        </w:rPr>
        <w:t xml:space="preserve"> bölümünden mezun olanlar, kendi işlerini kurma, danışmanlık </w:t>
      </w:r>
      <w:r w:rsidR="00344F85" w:rsidRPr="005E6E50">
        <w:rPr>
          <w:rFonts w:ascii="Times New Roman" w:hAnsi="Times New Roman" w:cs="Times New Roman"/>
          <w:sz w:val="24"/>
          <w:szCs w:val="24"/>
        </w:rPr>
        <w:lastRenderedPageBreak/>
        <w:t xml:space="preserve">yapma veya uluslararası arenada kariyer yapma gibi farklı yolları tercih edebilirler. </w:t>
      </w:r>
      <w:r w:rsidRPr="005E6E50">
        <w:rPr>
          <w:rFonts w:ascii="Times New Roman" w:hAnsi="Times New Roman" w:cs="Times New Roman"/>
          <w:sz w:val="24"/>
          <w:szCs w:val="24"/>
        </w:rPr>
        <w:t>p</w:t>
      </w:r>
      <w:r w:rsidRPr="005E6E50">
        <w:rPr>
          <w:rFonts w:ascii="Times New Roman" w:hAnsi="Times New Roman" w:cs="Times New Roman"/>
          <w:color w:val="636363"/>
          <w:sz w:val="24"/>
          <w:szCs w:val="24"/>
          <w:shd w:val="clear" w:color="auto" w:fill="FFFFFF"/>
        </w:rPr>
        <w:t>erformans sporuyla ilgilenmekte olan meslektaşlarından farklı olarak, yetişen fitness uzmanları, doğru hizmet verilen tesislerde katılımcıların yaşam kalitesinin arttırılmasını ve yaşam boyu spor veya herkes için</w:t>
      </w:r>
      <w:r w:rsidRPr="005E6E50">
        <w:rPr>
          <w:rFonts w:ascii="Times New Roman" w:hAnsi="Times New Roman" w:cs="Times New Roman"/>
          <w:color w:val="636363"/>
          <w:sz w:val="21"/>
          <w:szCs w:val="21"/>
          <w:shd w:val="clear" w:color="auto" w:fill="FFFFFF"/>
        </w:rPr>
        <w:t xml:space="preserve"> spor yaklaşımını toplum geneline yaygınlaştırmakla görevli uzmanlara dönüşebileceklerdir.</w:t>
      </w:r>
    </w:p>
    <w:p w14:paraId="15596AED" w14:textId="18C0E4F8" w:rsidR="000D4AD3" w:rsidRPr="005E6E50" w:rsidRDefault="007A3292" w:rsidP="000D4AD3">
      <w:pPr>
        <w:spacing w:after="0"/>
        <w:rPr>
          <w:rFonts w:ascii="Times New Roman" w:hAnsi="Times New Roman" w:cs="Times New Roman"/>
          <w:b/>
          <w:bCs/>
          <w:sz w:val="24"/>
          <w:szCs w:val="24"/>
        </w:rPr>
      </w:pPr>
      <w:r w:rsidRPr="005E6E50">
        <w:rPr>
          <w:rFonts w:ascii="Times New Roman" w:hAnsi="Times New Roman" w:cs="Times New Roman"/>
          <w:b/>
          <w:bCs/>
          <w:sz w:val="24"/>
          <w:szCs w:val="24"/>
        </w:rPr>
        <w:t xml:space="preserve">Bölümün </w:t>
      </w:r>
      <w:r w:rsidR="000D4AD3" w:rsidRPr="005E6E50">
        <w:rPr>
          <w:rFonts w:ascii="Times New Roman" w:hAnsi="Times New Roman" w:cs="Times New Roman"/>
          <w:b/>
          <w:bCs/>
          <w:sz w:val="24"/>
          <w:szCs w:val="24"/>
        </w:rPr>
        <w:t>İyileştirmeye Açık Yönler</w:t>
      </w:r>
    </w:p>
    <w:p w14:paraId="57AE2AA1" w14:textId="76510389" w:rsidR="000D4AD3" w:rsidRPr="005E6E50" w:rsidRDefault="00AE0EE0" w:rsidP="00201F50">
      <w:pPr>
        <w:pStyle w:val="ListParagraph"/>
        <w:numPr>
          <w:ilvl w:val="0"/>
          <w:numId w:val="4"/>
        </w:numPr>
        <w:spacing w:after="0" w:line="360" w:lineRule="auto"/>
        <w:jc w:val="both"/>
        <w:rPr>
          <w:rFonts w:ascii="Times New Roman" w:hAnsi="Times New Roman" w:cs="Times New Roman"/>
          <w:sz w:val="24"/>
          <w:szCs w:val="24"/>
        </w:rPr>
      </w:pPr>
      <w:r w:rsidRPr="005E6E50">
        <w:rPr>
          <w:rFonts w:ascii="Times New Roman" w:hAnsi="Times New Roman" w:cs="Times New Roman"/>
          <w:color w:val="0D0D0D"/>
          <w:shd w:val="clear" w:color="auto" w:fill="FFFFFF"/>
        </w:rPr>
        <w:t>Ö</w:t>
      </w:r>
      <w:r w:rsidR="00C65964" w:rsidRPr="005E6E50">
        <w:rPr>
          <w:rFonts w:ascii="Times New Roman" w:hAnsi="Times New Roman" w:cs="Times New Roman"/>
          <w:color w:val="0D0D0D"/>
          <w:shd w:val="clear" w:color="auto" w:fill="FFFFFF"/>
        </w:rPr>
        <w:t xml:space="preserve">ğrencilere sektördeki </w:t>
      </w:r>
      <w:r w:rsidR="001515D7" w:rsidRPr="005E6E50">
        <w:rPr>
          <w:rFonts w:ascii="Times New Roman" w:hAnsi="Times New Roman" w:cs="Times New Roman"/>
          <w:color w:val="0D0D0D"/>
          <w:shd w:val="clear" w:color="auto" w:fill="FFFFFF"/>
        </w:rPr>
        <w:t>iş birliği</w:t>
      </w:r>
      <w:r w:rsidR="00C65964" w:rsidRPr="005E6E50">
        <w:rPr>
          <w:rFonts w:ascii="Times New Roman" w:hAnsi="Times New Roman" w:cs="Times New Roman"/>
          <w:color w:val="0D0D0D"/>
          <w:shd w:val="clear" w:color="auto" w:fill="FFFFFF"/>
        </w:rPr>
        <w:t xml:space="preserve"> fırsatlarını genişletmeli ve daha fazla pratik deneyim </w:t>
      </w:r>
      <w:r w:rsidR="000E1CA8" w:rsidRPr="005E6E50">
        <w:rPr>
          <w:rFonts w:ascii="Times New Roman" w:hAnsi="Times New Roman" w:cs="Times New Roman"/>
          <w:color w:val="0D0D0D"/>
          <w:shd w:val="clear" w:color="auto" w:fill="FFFFFF"/>
        </w:rPr>
        <w:t>imkânı</w:t>
      </w:r>
      <w:r w:rsidR="00C65964" w:rsidRPr="005E6E50">
        <w:rPr>
          <w:rFonts w:ascii="Times New Roman" w:hAnsi="Times New Roman" w:cs="Times New Roman"/>
          <w:color w:val="0D0D0D"/>
          <w:shd w:val="clear" w:color="auto" w:fill="FFFFFF"/>
        </w:rPr>
        <w:t xml:space="preserve"> sunmalıdır. Öğrencilerin proje çalışmaları yapma ve endüstri profesyonelleri ile etkileşimde bulunma fırsatlarını artırmak, mezunların iş dünyasına daha hazır olmaların</w:t>
      </w:r>
      <w:r w:rsidRPr="005E6E50">
        <w:rPr>
          <w:rFonts w:ascii="Times New Roman" w:hAnsi="Times New Roman" w:cs="Times New Roman"/>
          <w:color w:val="0D0D0D"/>
          <w:shd w:val="clear" w:color="auto" w:fill="FFFFFF"/>
        </w:rPr>
        <w:t xml:space="preserve">ı </w:t>
      </w:r>
      <w:r w:rsidR="00C65964" w:rsidRPr="005E6E50">
        <w:rPr>
          <w:rFonts w:ascii="Times New Roman" w:hAnsi="Times New Roman" w:cs="Times New Roman"/>
          <w:color w:val="0D0D0D"/>
          <w:shd w:val="clear" w:color="auto" w:fill="FFFFFF"/>
        </w:rPr>
        <w:t>sağlar.</w:t>
      </w:r>
    </w:p>
    <w:p w14:paraId="4FA64864" w14:textId="307B9CB7" w:rsidR="000D4AD3" w:rsidRPr="005E6E50" w:rsidRDefault="0053351D" w:rsidP="00201F50">
      <w:pPr>
        <w:pStyle w:val="ListParagraph"/>
        <w:numPr>
          <w:ilvl w:val="0"/>
          <w:numId w:val="4"/>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Spor endüstrisi, sürekli olarak teknolojiye </w:t>
      </w:r>
      <w:r w:rsidR="00111785" w:rsidRPr="005E6E50">
        <w:rPr>
          <w:rFonts w:ascii="Times New Roman" w:hAnsi="Times New Roman" w:cs="Times New Roman"/>
          <w:sz w:val="24"/>
          <w:szCs w:val="24"/>
        </w:rPr>
        <w:t>uyum sağlayan</w:t>
      </w:r>
      <w:r w:rsidRPr="005E6E50">
        <w:rPr>
          <w:rFonts w:ascii="Times New Roman" w:hAnsi="Times New Roman" w:cs="Times New Roman"/>
          <w:sz w:val="24"/>
          <w:szCs w:val="24"/>
        </w:rPr>
        <w:t xml:space="preserve"> bir alandır. </w:t>
      </w:r>
      <w:r w:rsidR="0026413C" w:rsidRPr="005E6E50">
        <w:rPr>
          <w:rFonts w:ascii="Times New Roman" w:hAnsi="Times New Roman" w:cs="Times New Roman"/>
          <w:sz w:val="24"/>
          <w:szCs w:val="24"/>
        </w:rPr>
        <w:t>Ö</w:t>
      </w:r>
      <w:r w:rsidRPr="005E6E50">
        <w:rPr>
          <w:rFonts w:ascii="Times New Roman" w:hAnsi="Times New Roman" w:cs="Times New Roman"/>
          <w:sz w:val="24"/>
          <w:szCs w:val="24"/>
        </w:rPr>
        <w:t>ğrencilere spor teknolojileri, veri analizi ve dijital pazarlama gibi alanlarda güncel bilgi ve beceriler kazandırmak için müfredatlarını güncellemelidir.</w:t>
      </w:r>
    </w:p>
    <w:p w14:paraId="3933FF5E" w14:textId="5B60F572" w:rsidR="000D4AD3" w:rsidRPr="005E6E50" w:rsidRDefault="00790946" w:rsidP="00201F50">
      <w:pPr>
        <w:pStyle w:val="ListParagraph"/>
        <w:numPr>
          <w:ilvl w:val="0"/>
          <w:numId w:val="4"/>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Rekreasyon </w:t>
      </w:r>
      <w:r w:rsidR="0053351D" w:rsidRPr="005E6E50">
        <w:rPr>
          <w:rFonts w:ascii="Times New Roman" w:hAnsi="Times New Roman" w:cs="Times New Roman"/>
          <w:sz w:val="24"/>
          <w:szCs w:val="24"/>
        </w:rPr>
        <w:t xml:space="preserve"> liderlik ve iletişim becerilerinin önemli olduğu bir alandır. </w:t>
      </w:r>
      <w:r w:rsidR="0026413C" w:rsidRPr="005E6E50">
        <w:rPr>
          <w:rFonts w:ascii="Times New Roman" w:hAnsi="Times New Roman" w:cs="Times New Roman"/>
          <w:sz w:val="24"/>
          <w:szCs w:val="24"/>
        </w:rPr>
        <w:t>Ö</w:t>
      </w:r>
      <w:r w:rsidR="0053351D" w:rsidRPr="005E6E50">
        <w:rPr>
          <w:rFonts w:ascii="Times New Roman" w:hAnsi="Times New Roman" w:cs="Times New Roman"/>
          <w:sz w:val="24"/>
          <w:szCs w:val="24"/>
        </w:rPr>
        <w:t xml:space="preserve">ğrencilerin bu alanlardaki yeteneklerini geliştirmek için daha fazla fırsat sunabilirler. Örneğin, liderlik seminerleri, iletişim atölyeleri ve takım çalışması projeleri </w:t>
      </w:r>
      <w:r w:rsidRPr="005E6E50">
        <w:rPr>
          <w:rFonts w:ascii="Times New Roman" w:hAnsi="Times New Roman" w:cs="Times New Roman"/>
          <w:sz w:val="24"/>
          <w:szCs w:val="24"/>
        </w:rPr>
        <w:t xml:space="preserve"> rekreatif etkinlik ve programlar </w:t>
      </w:r>
      <w:r w:rsidR="0053351D" w:rsidRPr="005E6E50">
        <w:rPr>
          <w:rFonts w:ascii="Times New Roman" w:hAnsi="Times New Roman" w:cs="Times New Roman"/>
          <w:sz w:val="24"/>
          <w:szCs w:val="24"/>
        </w:rPr>
        <w:t>düzenlenebilir.</w:t>
      </w:r>
    </w:p>
    <w:p w14:paraId="7FC879E2" w14:textId="4BB2DDC8" w:rsidR="000D4AD3" w:rsidRPr="005E6E50" w:rsidRDefault="00D577F0" w:rsidP="00201F50">
      <w:pPr>
        <w:pStyle w:val="ListParagraph"/>
        <w:numPr>
          <w:ilvl w:val="0"/>
          <w:numId w:val="4"/>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Spor endüstrisi küresel bir niteliğe sahiptir ve uluslararası deneyime sahip olan profesyoneller her zamankinden daha fazla talep görmektedir. </w:t>
      </w:r>
      <w:r w:rsidR="00BD7828" w:rsidRPr="005E6E50">
        <w:rPr>
          <w:rFonts w:ascii="Times New Roman" w:hAnsi="Times New Roman" w:cs="Times New Roman"/>
          <w:sz w:val="24"/>
          <w:szCs w:val="24"/>
        </w:rPr>
        <w:t>Ö</w:t>
      </w:r>
      <w:r w:rsidRPr="005E6E50">
        <w:rPr>
          <w:rFonts w:ascii="Times New Roman" w:hAnsi="Times New Roman" w:cs="Times New Roman"/>
          <w:sz w:val="24"/>
          <w:szCs w:val="24"/>
        </w:rPr>
        <w:t>ğrencilere uluslararası staj fırsatları, değişim programları ve küresel spor etkinliklerine katılma imkanları sunarak uluslararası perspektiflerini genişletebilirler.</w:t>
      </w:r>
    </w:p>
    <w:p w14:paraId="48F8CDAF" w14:textId="03D757B9" w:rsidR="000D4AD3" w:rsidRPr="005E6E50" w:rsidRDefault="00790946" w:rsidP="00201F50">
      <w:pPr>
        <w:pStyle w:val="ListParagraph"/>
        <w:numPr>
          <w:ilvl w:val="0"/>
          <w:numId w:val="4"/>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 xml:space="preserve">Rekreasyon </w:t>
      </w:r>
      <w:r w:rsidR="00D577F0" w:rsidRPr="005E6E50">
        <w:rPr>
          <w:rFonts w:ascii="Times New Roman" w:hAnsi="Times New Roman" w:cs="Times New Roman"/>
          <w:sz w:val="24"/>
          <w:szCs w:val="24"/>
        </w:rPr>
        <w:t xml:space="preserve"> bölüm</w:t>
      </w:r>
      <w:r w:rsidR="004B0B1B" w:rsidRPr="005E6E50">
        <w:rPr>
          <w:rFonts w:ascii="Times New Roman" w:hAnsi="Times New Roman" w:cs="Times New Roman"/>
          <w:sz w:val="24"/>
          <w:szCs w:val="24"/>
        </w:rPr>
        <w:t>ü</w:t>
      </w:r>
      <w:r w:rsidR="00D577F0" w:rsidRPr="005E6E50">
        <w:rPr>
          <w:rFonts w:ascii="Times New Roman" w:hAnsi="Times New Roman" w:cs="Times New Roman"/>
          <w:sz w:val="24"/>
          <w:szCs w:val="24"/>
        </w:rPr>
        <w:t>, öğrencilerin çeşitlilik ve kapsayıcılık konularında duyarlı olmalarını sağlamalıdır. Bu, çeşitli kültürlerden gelen öğrencilere daha fazla destek sunmak, çeşitliliği teşvik eden etkinlikler düzenlemek ve kapsayıcı bir öğrenme ortamı yaratmak anlamına gelebilir</w:t>
      </w:r>
      <w:r w:rsidR="00111785" w:rsidRPr="005E6E50">
        <w:rPr>
          <w:rFonts w:ascii="Times New Roman" w:hAnsi="Times New Roman" w:cs="Times New Roman"/>
          <w:sz w:val="24"/>
          <w:szCs w:val="24"/>
        </w:rPr>
        <w:t>.</w:t>
      </w:r>
    </w:p>
    <w:p w14:paraId="5EE6CF5E" w14:textId="339B1282" w:rsidR="000D4AD3" w:rsidRPr="005E6E50" w:rsidRDefault="00BD7828" w:rsidP="00201F50">
      <w:pPr>
        <w:pStyle w:val="ListParagraph"/>
        <w:numPr>
          <w:ilvl w:val="0"/>
          <w:numId w:val="4"/>
        </w:numPr>
        <w:spacing w:after="0" w:line="360" w:lineRule="auto"/>
        <w:jc w:val="both"/>
        <w:rPr>
          <w:rFonts w:ascii="Times New Roman" w:hAnsi="Times New Roman" w:cs="Times New Roman"/>
          <w:sz w:val="24"/>
          <w:szCs w:val="24"/>
        </w:rPr>
      </w:pPr>
      <w:r w:rsidRPr="005E6E50">
        <w:rPr>
          <w:rFonts w:ascii="Times New Roman" w:hAnsi="Times New Roman" w:cs="Times New Roman"/>
          <w:sz w:val="24"/>
          <w:szCs w:val="24"/>
        </w:rPr>
        <w:t>M</w:t>
      </w:r>
      <w:r w:rsidR="00111785" w:rsidRPr="005E6E50">
        <w:rPr>
          <w:rFonts w:ascii="Times New Roman" w:hAnsi="Times New Roman" w:cs="Times New Roman"/>
          <w:sz w:val="24"/>
          <w:szCs w:val="24"/>
        </w:rPr>
        <w:t>ezunlarının iş dünyasına geçişlerini kolaylaştırmak için kariyer destek hizmetlerini güçlendirebilirler. Bu, iş bulma stratejileri danışmanlığı, kariyer fuarları, iş görüşmesi hazırlığı ve ağ oluşturma etkinlikleri gibi olanakları içerebilir.</w:t>
      </w:r>
    </w:p>
    <w:p w14:paraId="607A5E43" w14:textId="6A4FA584" w:rsidR="00790946" w:rsidRPr="005E6E50" w:rsidRDefault="00790946" w:rsidP="00201F50">
      <w:pPr>
        <w:pStyle w:val="ListParagraph"/>
        <w:numPr>
          <w:ilvl w:val="0"/>
          <w:numId w:val="4"/>
        </w:num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6E50">
        <w:rPr>
          <w:rFonts w:ascii="Times New Roman" w:hAnsi="Times New Roman" w:cs="Times New Roman"/>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Rekreasyon Bölümü Programında çağdaş felsefeye sahip ders programlarını teknolojik</w:t>
      </w:r>
      <w:r w:rsidRPr="005E6E50">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eğitim araç ve gereçlerinin yardımıyla yürüterek, derslerin ve uygulamaların öğrencilerimiz için çok daha verimli ve etkili olması hedeflenmektedir.</w:t>
      </w:r>
    </w:p>
    <w:p w14:paraId="0EA5ABCD" w14:textId="5A4055A5" w:rsidR="00790946" w:rsidRPr="005E6E50" w:rsidRDefault="00790946" w:rsidP="00201F50">
      <w:pPr>
        <w:pStyle w:val="ListParagraph"/>
        <w:numPr>
          <w:ilvl w:val="0"/>
          <w:numId w:val="4"/>
        </w:num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6E50">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Rekreasyon bölümünden mezun olan öğrenciler; Turizm alanında;  Su sporları rekreasyon aktiviteleri animatörlüğü, Kara sporları rekreasyon aktiviteleri animatörlüğü,  </w:t>
      </w:r>
      <w:r w:rsidRPr="005E6E50">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Sosyo-Kültürel rekreasyon aktiviteleri animatörlüğü (halk oyunları, dans, müzik, festival, sergi vb.),  Sağlık turizmi tesislerindeki rekreatif aktiviteler için animatörlük, Çocuk rekreasyon aktiviteleri animatörlüğü, İş Sektörlerinde (sanayi), Yerel yönetimlerde (belediyeler), Spor Genel Müdürlüğü bünyesinde (Gençlik kampları) ve Üniversitelerde istihdam edilebilirler.</w:t>
      </w:r>
    </w:p>
    <w:sectPr w:rsidR="00790946" w:rsidRPr="005E6E50" w:rsidSect="00062087">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6955" w14:textId="77777777" w:rsidR="00067A19" w:rsidRDefault="00067A19" w:rsidP="00394E07">
      <w:pPr>
        <w:spacing w:after="0" w:line="240" w:lineRule="auto"/>
      </w:pPr>
      <w:r>
        <w:separator/>
      </w:r>
    </w:p>
  </w:endnote>
  <w:endnote w:type="continuationSeparator" w:id="0">
    <w:p w14:paraId="515E5172" w14:textId="77777777" w:rsidR="00067A19" w:rsidRDefault="00067A19" w:rsidP="0039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ork Sans">
    <w:charset w:val="A2"/>
    <w:family w:val="auto"/>
    <w:pitch w:val="variable"/>
    <w:sig w:usb0="A00000FF" w:usb1="5000E07B" w:usb2="00000000" w:usb3="00000000" w:csb0="000001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955748"/>
      <w:docPartObj>
        <w:docPartGallery w:val="Page Numbers (Bottom of Page)"/>
        <w:docPartUnique/>
      </w:docPartObj>
    </w:sdtPr>
    <w:sdtEndPr>
      <w:rPr>
        <w:rFonts w:ascii="Times New Roman" w:hAnsi="Times New Roman" w:cs="Times New Roman"/>
        <w:sz w:val="20"/>
        <w:szCs w:val="20"/>
      </w:rPr>
    </w:sdtEndPr>
    <w:sdtContent>
      <w:p w14:paraId="679AEA72" w14:textId="2345FDAA" w:rsidR="00A36712" w:rsidRPr="00A36712" w:rsidRDefault="00A36712" w:rsidP="00415D0E">
        <w:pPr>
          <w:pStyle w:val="Default"/>
          <w:jc w:val="center"/>
          <w:rPr>
            <w:rFonts w:ascii="Times New Roman" w:hAnsi="Times New Roman" w:cs="Times New Roman"/>
            <w:b/>
            <w:bCs/>
            <w:i/>
            <w:iCs/>
            <w:color w:val="FF0000"/>
            <w:sz w:val="22"/>
            <w:szCs w:val="22"/>
          </w:rPr>
        </w:pPr>
        <w:r w:rsidRPr="00A36712">
          <w:rPr>
            <w:rFonts w:ascii="Times New Roman" w:hAnsi="Times New Roman" w:cs="Times New Roman"/>
            <w:b/>
            <w:bCs/>
            <w:i/>
            <w:iCs/>
            <w:color w:val="FF0000"/>
            <w:sz w:val="22"/>
            <w:szCs w:val="22"/>
          </w:rPr>
          <w:t>B</w:t>
        </w:r>
        <w:r w:rsidR="007A3292">
          <w:rPr>
            <w:rFonts w:ascii="Times New Roman" w:hAnsi="Times New Roman" w:cs="Times New Roman"/>
            <w:b/>
            <w:bCs/>
            <w:i/>
            <w:iCs/>
            <w:color w:val="FF0000"/>
            <w:sz w:val="22"/>
            <w:szCs w:val="22"/>
          </w:rPr>
          <w:t>ölüm/Program</w:t>
        </w:r>
        <w:r w:rsidRPr="00A36712">
          <w:rPr>
            <w:rFonts w:ascii="Times New Roman" w:hAnsi="Times New Roman" w:cs="Times New Roman"/>
            <w:b/>
            <w:bCs/>
            <w:i/>
            <w:iCs/>
            <w:color w:val="FF0000"/>
            <w:sz w:val="22"/>
            <w:szCs w:val="22"/>
          </w:rPr>
          <w:t xml:space="preserve"> Faaliyet Raporu</w:t>
        </w:r>
        <w:r>
          <w:rPr>
            <w:rFonts w:ascii="Times New Roman" w:hAnsi="Times New Roman" w:cs="Times New Roman"/>
            <w:b/>
            <w:bCs/>
            <w:i/>
            <w:iCs/>
            <w:color w:val="FF0000"/>
            <w:sz w:val="22"/>
            <w:szCs w:val="22"/>
          </w:rPr>
          <w:t xml:space="preserve"> Ocak – Aralık 202</w:t>
        </w:r>
        <w:r w:rsidR="007F55F7">
          <w:rPr>
            <w:rFonts w:ascii="Times New Roman" w:hAnsi="Times New Roman" w:cs="Times New Roman"/>
            <w:b/>
            <w:bCs/>
            <w:i/>
            <w:iCs/>
            <w:color w:val="FF0000"/>
            <w:sz w:val="22"/>
            <w:szCs w:val="22"/>
          </w:rPr>
          <w:t>4</w:t>
        </w:r>
        <w:r>
          <w:rPr>
            <w:rFonts w:ascii="Times New Roman" w:hAnsi="Times New Roman" w:cs="Times New Roman"/>
            <w:b/>
            <w:bCs/>
            <w:i/>
            <w:iCs/>
            <w:color w:val="FF0000"/>
            <w:sz w:val="22"/>
            <w:szCs w:val="22"/>
          </w:rPr>
          <w:t xml:space="preserve"> aylarını kapsamalıdır.</w:t>
        </w:r>
        <w:r w:rsidRPr="00A36712">
          <w:rPr>
            <w:rFonts w:ascii="Times New Roman" w:hAnsi="Times New Roman" w:cs="Times New Roman"/>
            <w:b/>
            <w:bCs/>
            <w:i/>
            <w:iCs/>
            <w:color w:val="FF0000"/>
            <w:sz w:val="22"/>
            <w:szCs w:val="22"/>
          </w:rPr>
          <w:t xml:space="preserve"> </w:t>
        </w:r>
      </w:p>
      <w:p w14:paraId="72848C9B" w14:textId="322D4ACC" w:rsidR="00DF144C" w:rsidRPr="00A36712" w:rsidRDefault="000D4AD3" w:rsidP="00DF144C">
        <w:pPr>
          <w:pStyle w:val="Default"/>
          <w:jc w:val="center"/>
          <w:rPr>
            <w:rFonts w:ascii="Times New Roman" w:hAnsi="Times New Roman" w:cs="Times New Roman"/>
            <w:i/>
            <w:iCs/>
            <w:sz w:val="18"/>
            <w:szCs w:val="18"/>
          </w:rPr>
        </w:pPr>
        <w:r w:rsidRPr="00A36712">
          <w:rPr>
            <w:rFonts w:ascii="Times New Roman" w:hAnsi="Times New Roman" w:cs="Times New Roman"/>
            <w:b/>
            <w:bCs/>
            <w:i/>
            <w:iCs/>
            <w:color w:val="4471C4"/>
            <w:sz w:val="18"/>
            <w:szCs w:val="18"/>
          </w:rPr>
          <w:t xml:space="preserve">Ekler: </w:t>
        </w:r>
        <w:r w:rsidRPr="00A36712">
          <w:rPr>
            <w:rFonts w:ascii="Times New Roman" w:hAnsi="Times New Roman" w:cs="Times New Roman"/>
            <w:i/>
            <w:iCs/>
            <w:sz w:val="18"/>
            <w:szCs w:val="18"/>
          </w:rPr>
          <w:t>Tüm ölçütlere ait kanıtlar ölçüt bazında numaralandırılarak elektronik kopya olarak</w:t>
        </w:r>
        <w:r w:rsidR="004778DE" w:rsidRPr="00A36712">
          <w:rPr>
            <w:rFonts w:ascii="Times New Roman" w:hAnsi="Times New Roman" w:cs="Times New Roman"/>
            <w:i/>
            <w:iCs/>
            <w:sz w:val="18"/>
            <w:szCs w:val="18"/>
          </w:rPr>
          <w:t>, raporun ekine eklenerek</w:t>
        </w:r>
        <w:r w:rsidR="00A36712">
          <w:rPr>
            <w:rFonts w:ascii="Times New Roman" w:hAnsi="Times New Roman" w:cs="Times New Roman"/>
            <w:i/>
            <w:iCs/>
            <w:sz w:val="18"/>
            <w:szCs w:val="18"/>
          </w:rPr>
          <w:t xml:space="preserve"> </w:t>
        </w:r>
        <w:r w:rsidR="004778DE" w:rsidRPr="00A36712">
          <w:rPr>
            <w:rFonts w:ascii="Times New Roman" w:hAnsi="Times New Roman" w:cs="Times New Roman"/>
            <w:i/>
            <w:iCs/>
            <w:sz w:val="18"/>
            <w:szCs w:val="18"/>
          </w:rPr>
          <w:t>Rektörlüğe EBYS üzerinden gönderilmelidir.</w:t>
        </w:r>
      </w:p>
      <w:p w14:paraId="49C9FB85" w14:textId="77777777" w:rsidR="00DF144C" w:rsidRPr="00DF144C" w:rsidRDefault="00DF144C" w:rsidP="00DF144C">
        <w:pPr>
          <w:pStyle w:val="Default"/>
          <w:jc w:val="center"/>
          <w:rPr>
            <w:rFonts w:ascii="Times New Roman" w:hAnsi="Times New Roman" w:cs="Times New Roman"/>
            <w:i/>
            <w:iCs/>
            <w:sz w:val="22"/>
            <w:szCs w:val="22"/>
          </w:rPr>
        </w:pPr>
      </w:p>
      <w:p w14:paraId="54C7A182" w14:textId="61965CA4" w:rsidR="00DF144C" w:rsidRDefault="00DF144C" w:rsidP="00DF144C">
        <w:pPr>
          <w:pStyle w:val="Default"/>
          <w:jc w:val="center"/>
          <w:rPr>
            <w:rFonts w:ascii="Times New Roman" w:hAnsi="Times New Roman" w:cs="Times New Roman"/>
            <w:sz w:val="20"/>
            <w:szCs w:val="20"/>
          </w:rPr>
        </w:pPr>
        <w:r w:rsidRPr="00DF144C">
          <w:rPr>
            <w:rFonts w:ascii="Times New Roman" w:hAnsi="Times New Roman" w:cs="Times New Roman"/>
          </w:rPr>
          <w:t xml:space="preserve"> </w:t>
        </w:r>
        <w:r w:rsidRPr="00DF144C">
          <w:rPr>
            <w:rFonts w:ascii="Times New Roman" w:hAnsi="Times New Roman" w:cs="Times New Roman"/>
            <w:sz w:val="20"/>
            <w:szCs w:val="20"/>
          </w:rPr>
          <w:t>Doküman No:KY.</w:t>
        </w:r>
        <w:r w:rsidR="00B3266E">
          <w:rPr>
            <w:rFonts w:ascii="Times New Roman" w:hAnsi="Times New Roman" w:cs="Times New Roman"/>
            <w:sz w:val="20"/>
            <w:szCs w:val="20"/>
          </w:rPr>
          <w:t>YD</w:t>
        </w:r>
        <w:r w:rsidRPr="00DF144C">
          <w:rPr>
            <w:rFonts w:ascii="Times New Roman" w:hAnsi="Times New Roman" w:cs="Times New Roman"/>
            <w:sz w:val="20"/>
            <w:szCs w:val="20"/>
          </w:rPr>
          <w:t>.0</w:t>
        </w:r>
        <w:r w:rsidR="007A3292">
          <w:rPr>
            <w:rFonts w:ascii="Times New Roman" w:hAnsi="Times New Roman" w:cs="Times New Roman"/>
            <w:sz w:val="20"/>
            <w:szCs w:val="20"/>
          </w:rPr>
          <w:t>5</w:t>
        </w:r>
        <w:r w:rsidRPr="00DF144C">
          <w:rPr>
            <w:rFonts w:ascii="Times New Roman" w:hAnsi="Times New Roman" w:cs="Times New Roman"/>
            <w:sz w:val="20"/>
            <w:szCs w:val="20"/>
          </w:rPr>
          <w:t xml:space="preserve"> / Yayın Tarihi:</w:t>
        </w:r>
        <w:r w:rsidR="00873ABA">
          <w:rPr>
            <w:rFonts w:ascii="Times New Roman" w:hAnsi="Times New Roman" w:cs="Times New Roman"/>
            <w:sz w:val="20"/>
            <w:szCs w:val="20"/>
          </w:rPr>
          <w:t>…/…/…..</w:t>
        </w:r>
        <w:r w:rsidRPr="00DF144C">
          <w:rPr>
            <w:rFonts w:ascii="Times New Roman" w:hAnsi="Times New Roman" w:cs="Times New Roman"/>
            <w:sz w:val="20"/>
            <w:szCs w:val="20"/>
          </w:rPr>
          <w:t xml:space="preserve"> / Revizyon Tarihi: </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 Revizyon No:</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w:t>
        </w:r>
      </w:p>
      <w:p w14:paraId="08F94F58" w14:textId="012DCBCD" w:rsidR="00DF144C" w:rsidRDefault="00394E07" w:rsidP="00DF144C">
        <w:pPr>
          <w:pStyle w:val="Default"/>
          <w:jc w:val="center"/>
          <w:rPr>
            <w:rFonts w:ascii="Times New Roman" w:hAnsi="Times New Roman" w:cs="Times New Roman"/>
            <w:sz w:val="20"/>
            <w:szCs w:val="20"/>
          </w:rPr>
        </w:pPr>
        <w:r w:rsidRPr="00327260">
          <w:rPr>
            <w:rFonts w:ascii="Times New Roman" w:hAnsi="Times New Roman" w:cs="Times New Roman"/>
            <w:sz w:val="20"/>
            <w:szCs w:val="20"/>
          </w:rPr>
          <w:fldChar w:fldCharType="begin"/>
        </w:r>
        <w:r w:rsidRPr="00327260">
          <w:rPr>
            <w:rFonts w:ascii="Times New Roman" w:hAnsi="Times New Roman" w:cs="Times New Roman"/>
            <w:sz w:val="20"/>
            <w:szCs w:val="20"/>
          </w:rPr>
          <w:instrText>PAGE   \* MERGEFORMAT</w:instrText>
        </w:r>
        <w:r w:rsidRPr="00327260">
          <w:rPr>
            <w:rFonts w:ascii="Times New Roman" w:hAnsi="Times New Roman" w:cs="Times New Roman"/>
            <w:sz w:val="20"/>
            <w:szCs w:val="20"/>
          </w:rPr>
          <w:fldChar w:fldCharType="separate"/>
        </w:r>
        <w:r w:rsidRPr="00327260">
          <w:rPr>
            <w:rFonts w:ascii="Times New Roman" w:hAnsi="Times New Roman" w:cs="Times New Roman"/>
            <w:sz w:val="20"/>
            <w:szCs w:val="20"/>
          </w:rPr>
          <w:t>2</w:t>
        </w:r>
        <w:r w:rsidRPr="00327260">
          <w:rPr>
            <w:rFonts w:ascii="Times New Roman" w:hAnsi="Times New Roman" w:cs="Times New Roman"/>
            <w:sz w:val="20"/>
            <w:szCs w:val="20"/>
          </w:rPr>
          <w:fldChar w:fldCharType="end"/>
        </w:r>
        <w:r w:rsidR="00DF144C" w:rsidRPr="00327260">
          <w:rPr>
            <w:rFonts w:ascii="Times New Roman" w:hAnsi="Times New Roman" w:cs="Times New Roman"/>
            <w:sz w:val="20"/>
            <w:szCs w:val="20"/>
          </w:rPr>
          <w:t>/</w:t>
        </w:r>
        <w:r w:rsidR="00B076DB">
          <w:rPr>
            <w:rFonts w:ascii="Times New Roman" w:hAnsi="Times New Roman" w:cs="Times New Roman"/>
            <w:sz w:val="20"/>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2861" w14:textId="77777777" w:rsidR="00067A19" w:rsidRDefault="00067A19" w:rsidP="00394E07">
      <w:pPr>
        <w:spacing w:after="0" w:line="240" w:lineRule="auto"/>
      </w:pPr>
      <w:r>
        <w:separator/>
      </w:r>
    </w:p>
  </w:footnote>
  <w:footnote w:type="continuationSeparator" w:id="0">
    <w:p w14:paraId="3B298D47" w14:textId="77777777" w:rsidR="00067A19" w:rsidRDefault="00067A19" w:rsidP="0039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151"/>
    <w:multiLevelType w:val="hybridMultilevel"/>
    <w:tmpl w:val="004808C6"/>
    <w:lvl w:ilvl="0" w:tplc="4DFC33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9D1805"/>
    <w:multiLevelType w:val="hybridMultilevel"/>
    <w:tmpl w:val="4380D2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DC3159"/>
    <w:multiLevelType w:val="hybridMultilevel"/>
    <w:tmpl w:val="2FCAE492"/>
    <w:lvl w:ilvl="0" w:tplc="79A894B2">
      <w:start w:val="1"/>
      <w:numFmt w:val="decimal"/>
      <w:lvlText w:val="%1."/>
      <w:lvlJc w:val="left"/>
      <w:pPr>
        <w:ind w:left="64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A2549"/>
    <w:multiLevelType w:val="hybridMultilevel"/>
    <w:tmpl w:val="0C00B2D4"/>
    <w:lvl w:ilvl="0" w:tplc="C8785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155F62"/>
    <w:multiLevelType w:val="hybridMultilevel"/>
    <w:tmpl w:val="B4661A28"/>
    <w:lvl w:ilvl="0" w:tplc="273211C2">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46003FC"/>
    <w:multiLevelType w:val="hybridMultilevel"/>
    <w:tmpl w:val="0BA050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C70842"/>
    <w:multiLevelType w:val="hybridMultilevel"/>
    <w:tmpl w:val="1570C6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51114F"/>
    <w:multiLevelType w:val="hybridMultilevel"/>
    <w:tmpl w:val="6D501A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DA59BC"/>
    <w:multiLevelType w:val="hybridMultilevel"/>
    <w:tmpl w:val="7998204C"/>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6114190">
    <w:abstractNumId w:val="6"/>
  </w:num>
  <w:num w:numId="2" w16cid:durableId="2038389612">
    <w:abstractNumId w:val="4"/>
  </w:num>
  <w:num w:numId="3" w16cid:durableId="1985575156">
    <w:abstractNumId w:val="8"/>
  </w:num>
  <w:num w:numId="4" w16cid:durableId="1470174949">
    <w:abstractNumId w:val="2"/>
  </w:num>
  <w:num w:numId="5" w16cid:durableId="1216551708">
    <w:abstractNumId w:val="0"/>
  </w:num>
  <w:num w:numId="6" w16cid:durableId="1796411802">
    <w:abstractNumId w:val="3"/>
  </w:num>
  <w:num w:numId="7" w16cid:durableId="2093970477">
    <w:abstractNumId w:val="5"/>
  </w:num>
  <w:num w:numId="8" w16cid:durableId="1695351214">
    <w:abstractNumId w:val="1"/>
  </w:num>
  <w:num w:numId="9" w16cid:durableId="116072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C7"/>
    <w:rsid w:val="000318EB"/>
    <w:rsid w:val="000428C8"/>
    <w:rsid w:val="00044743"/>
    <w:rsid w:val="00062087"/>
    <w:rsid w:val="00062232"/>
    <w:rsid w:val="000651B9"/>
    <w:rsid w:val="00067A19"/>
    <w:rsid w:val="00070A24"/>
    <w:rsid w:val="00074A46"/>
    <w:rsid w:val="0008497F"/>
    <w:rsid w:val="0008743C"/>
    <w:rsid w:val="000C00A8"/>
    <w:rsid w:val="000D4AD3"/>
    <w:rsid w:val="000D5FBA"/>
    <w:rsid w:val="000D723B"/>
    <w:rsid w:val="000E1CA8"/>
    <w:rsid w:val="000E50E5"/>
    <w:rsid w:val="000E6160"/>
    <w:rsid w:val="001002DB"/>
    <w:rsid w:val="00111785"/>
    <w:rsid w:val="0013152B"/>
    <w:rsid w:val="0013567A"/>
    <w:rsid w:val="0014362F"/>
    <w:rsid w:val="001515D7"/>
    <w:rsid w:val="001571D3"/>
    <w:rsid w:val="00162E56"/>
    <w:rsid w:val="00166248"/>
    <w:rsid w:val="001A4E01"/>
    <w:rsid w:val="001B74E6"/>
    <w:rsid w:val="001C412F"/>
    <w:rsid w:val="001E7A31"/>
    <w:rsid w:val="001F2F9A"/>
    <w:rsid w:val="00201F50"/>
    <w:rsid w:val="00210FCD"/>
    <w:rsid w:val="00235E4E"/>
    <w:rsid w:val="00237851"/>
    <w:rsid w:val="00244D0E"/>
    <w:rsid w:val="002603CC"/>
    <w:rsid w:val="0026413C"/>
    <w:rsid w:val="002C02BC"/>
    <w:rsid w:val="002C13C9"/>
    <w:rsid w:val="002C3AA9"/>
    <w:rsid w:val="002D5591"/>
    <w:rsid w:val="002F188D"/>
    <w:rsid w:val="00313338"/>
    <w:rsid w:val="00320DF3"/>
    <w:rsid w:val="00327260"/>
    <w:rsid w:val="00332786"/>
    <w:rsid w:val="003436CE"/>
    <w:rsid w:val="00344F85"/>
    <w:rsid w:val="00357E7F"/>
    <w:rsid w:val="00361E6C"/>
    <w:rsid w:val="00364B65"/>
    <w:rsid w:val="0039273F"/>
    <w:rsid w:val="00392E7C"/>
    <w:rsid w:val="00394E07"/>
    <w:rsid w:val="003B60F9"/>
    <w:rsid w:val="003E47F5"/>
    <w:rsid w:val="004130AF"/>
    <w:rsid w:val="00415D0E"/>
    <w:rsid w:val="004415E4"/>
    <w:rsid w:val="004510DB"/>
    <w:rsid w:val="00452420"/>
    <w:rsid w:val="00461C7A"/>
    <w:rsid w:val="00472F6E"/>
    <w:rsid w:val="004746E6"/>
    <w:rsid w:val="004778DE"/>
    <w:rsid w:val="0049464A"/>
    <w:rsid w:val="00496810"/>
    <w:rsid w:val="004A7B85"/>
    <w:rsid w:val="004B09ED"/>
    <w:rsid w:val="004B0B1B"/>
    <w:rsid w:val="004B6792"/>
    <w:rsid w:val="004C15BC"/>
    <w:rsid w:val="004D0584"/>
    <w:rsid w:val="004D38CC"/>
    <w:rsid w:val="004D5C46"/>
    <w:rsid w:val="004E2015"/>
    <w:rsid w:val="004E5C49"/>
    <w:rsid w:val="004E74FF"/>
    <w:rsid w:val="0050526A"/>
    <w:rsid w:val="00506B47"/>
    <w:rsid w:val="00511F60"/>
    <w:rsid w:val="00527EB5"/>
    <w:rsid w:val="0053351D"/>
    <w:rsid w:val="00544C82"/>
    <w:rsid w:val="00574EDD"/>
    <w:rsid w:val="0058561C"/>
    <w:rsid w:val="0058710F"/>
    <w:rsid w:val="00594FD9"/>
    <w:rsid w:val="005966C6"/>
    <w:rsid w:val="005C233F"/>
    <w:rsid w:val="005C792B"/>
    <w:rsid w:val="005E6E50"/>
    <w:rsid w:val="005E72F3"/>
    <w:rsid w:val="005F242E"/>
    <w:rsid w:val="005F3843"/>
    <w:rsid w:val="00600E56"/>
    <w:rsid w:val="00602AF1"/>
    <w:rsid w:val="006068D4"/>
    <w:rsid w:val="006166F5"/>
    <w:rsid w:val="00616C78"/>
    <w:rsid w:val="00675995"/>
    <w:rsid w:val="00675A79"/>
    <w:rsid w:val="00690EB4"/>
    <w:rsid w:val="006A4819"/>
    <w:rsid w:val="006C0EDB"/>
    <w:rsid w:val="006F16E8"/>
    <w:rsid w:val="006F4655"/>
    <w:rsid w:val="00712342"/>
    <w:rsid w:val="00716604"/>
    <w:rsid w:val="00721342"/>
    <w:rsid w:val="00736D1C"/>
    <w:rsid w:val="007457E8"/>
    <w:rsid w:val="00747983"/>
    <w:rsid w:val="0075170A"/>
    <w:rsid w:val="00756133"/>
    <w:rsid w:val="00765BD4"/>
    <w:rsid w:val="00767FEB"/>
    <w:rsid w:val="007767FE"/>
    <w:rsid w:val="00790946"/>
    <w:rsid w:val="00797EC5"/>
    <w:rsid w:val="007A3292"/>
    <w:rsid w:val="007D1474"/>
    <w:rsid w:val="007D27E7"/>
    <w:rsid w:val="007F1AE5"/>
    <w:rsid w:val="007F55F7"/>
    <w:rsid w:val="007F60FB"/>
    <w:rsid w:val="007F7A9A"/>
    <w:rsid w:val="00801B0B"/>
    <w:rsid w:val="008034F8"/>
    <w:rsid w:val="00823D61"/>
    <w:rsid w:val="00830FC7"/>
    <w:rsid w:val="008369DE"/>
    <w:rsid w:val="008573EA"/>
    <w:rsid w:val="00862FEE"/>
    <w:rsid w:val="00873ABA"/>
    <w:rsid w:val="00881B29"/>
    <w:rsid w:val="0088426F"/>
    <w:rsid w:val="00894EAF"/>
    <w:rsid w:val="008971F3"/>
    <w:rsid w:val="008B3E22"/>
    <w:rsid w:val="008C64C9"/>
    <w:rsid w:val="00901CD8"/>
    <w:rsid w:val="0091057F"/>
    <w:rsid w:val="00925DC1"/>
    <w:rsid w:val="009441F9"/>
    <w:rsid w:val="00952B25"/>
    <w:rsid w:val="009577FC"/>
    <w:rsid w:val="00970679"/>
    <w:rsid w:val="00973EBB"/>
    <w:rsid w:val="00977D61"/>
    <w:rsid w:val="009811F2"/>
    <w:rsid w:val="00992E48"/>
    <w:rsid w:val="009A055B"/>
    <w:rsid w:val="009A2096"/>
    <w:rsid w:val="009C0697"/>
    <w:rsid w:val="009C11E5"/>
    <w:rsid w:val="009C3DA8"/>
    <w:rsid w:val="009C6362"/>
    <w:rsid w:val="009C64C6"/>
    <w:rsid w:val="009D0683"/>
    <w:rsid w:val="009D2F18"/>
    <w:rsid w:val="009D770B"/>
    <w:rsid w:val="00A02D8B"/>
    <w:rsid w:val="00A140DF"/>
    <w:rsid w:val="00A21164"/>
    <w:rsid w:val="00A336D3"/>
    <w:rsid w:val="00A36712"/>
    <w:rsid w:val="00A52403"/>
    <w:rsid w:val="00A524C1"/>
    <w:rsid w:val="00A529A1"/>
    <w:rsid w:val="00A61465"/>
    <w:rsid w:val="00A75D4E"/>
    <w:rsid w:val="00A81DBF"/>
    <w:rsid w:val="00A86FFD"/>
    <w:rsid w:val="00A90938"/>
    <w:rsid w:val="00AA4C74"/>
    <w:rsid w:val="00AC0439"/>
    <w:rsid w:val="00AC293C"/>
    <w:rsid w:val="00AE0EE0"/>
    <w:rsid w:val="00AE624F"/>
    <w:rsid w:val="00AF5A2B"/>
    <w:rsid w:val="00B025AE"/>
    <w:rsid w:val="00B076DB"/>
    <w:rsid w:val="00B078CC"/>
    <w:rsid w:val="00B13915"/>
    <w:rsid w:val="00B30668"/>
    <w:rsid w:val="00B3266E"/>
    <w:rsid w:val="00B4219D"/>
    <w:rsid w:val="00B46FB8"/>
    <w:rsid w:val="00B510B4"/>
    <w:rsid w:val="00B57B8C"/>
    <w:rsid w:val="00B67BEB"/>
    <w:rsid w:val="00B87B31"/>
    <w:rsid w:val="00BB003E"/>
    <w:rsid w:val="00BB23BD"/>
    <w:rsid w:val="00BB3263"/>
    <w:rsid w:val="00BC0F8A"/>
    <w:rsid w:val="00BC1EBA"/>
    <w:rsid w:val="00BC5E54"/>
    <w:rsid w:val="00BD7808"/>
    <w:rsid w:val="00BD7828"/>
    <w:rsid w:val="00BE1064"/>
    <w:rsid w:val="00BE147B"/>
    <w:rsid w:val="00BE2569"/>
    <w:rsid w:val="00BF6F05"/>
    <w:rsid w:val="00C0329B"/>
    <w:rsid w:val="00C04257"/>
    <w:rsid w:val="00C05DBA"/>
    <w:rsid w:val="00C110F6"/>
    <w:rsid w:val="00C20FD5"/>
    <w:rsid w:val="00C2262B"/>
    <w:rsid w:val="00C27289"/>
    <w:rsid w:val="00C411B4"/>
    <w:rsid w:val="00C546B9"/>
    <w:rsid w:val="00C65964"/>
    <w:rsid w:val="00C70B86"/>
    <w:rsid w:val="00C72AB5"/>
    <w:rsid w:val="00CC51F6"/>
    <w:rsid w:val="00CE000D"/>
    <w:rsid w:val="00CE34C2"/>
    <w:rsid w:val="00CE3ED3"/>
    <w:rsid w:val="00CF650E"/>
    <w:rsid w:val="00D068C3"/>
    <w:rsid w:val="00D2007E"/>
    <w:rsid w:val="00D2298C"/>
    <w:rsid w:val="00D26675"/>
    <w:rsid w:val="00D27977"/>
    <w:rsid w:val="00D33526"/>
    <w:rsid w:val="00D45178"/>
    <w:rsid w:val="00D45FC7"/>
    <w:rsid w:val="00D577F0"/>
    <w:rsid w:val="00D639BF"/>
    <w:rsid w:val="00D73104"/>
    <w:rsid w:val="00D76F6F"/>
    <w:rsid w:val="00DB19F3"/>
    <w:rsid w:val="00DC13F5"/>
    <w:rsid w:val="00DC2F2F"/>
    <w:rsid w:val="00DC399A"/>
    <w:rsid w:val="00DC4270"/>
    <w:rsid w:val="00DD54E8"/>
    <w:rsid w:val="00DD6A7B"/>
    <w:rsid w:val="00DE7E7D"/>
    <w:rsid w:val="00DF144C"/>
    <w:rsid w:val="00DF1A8F"/>
    <w:rsid w:val="00DF6818"/>
    <w:rsid w:val="00E014CB"/>
    <w:rsid w:val="00E048C3"/>
    <w:rsid w:val="00E14F04"/>
    <w:rsid w:val="00E26F38"/>
    <w:rsid w:val="00E314D6"/>
    <w:rsid w:val="00E32A2D"/>
    <w:rsid w:val="00E34D4F"/>
    <w:rsid w:val="00E53685"/>
    <w:rsid w:val="00E6604A"/>
    <w:rsid w:val="00E73E9B"/>
    <w:rsid w:val="00E87959"/>
    <w:rsid w:val="00EA6BDC"/>
    <w:rsid w:val="00EA7180"/>
    <w:rsid w:val="00EB4E88"/>
    <w:rsid w:val="00EC2774"/>
    <w:rsid w:val="00ED2051"/>
    <w:rsid w:val="00ED30D6"/>
    <w:rsid w:val="00EE731C"/>
    <w:rsid w:val="00EF1395"/>
    <w:rsid w:val="00F27190"/>
    <w:rsid w:val="00F31C00"/>
    <w:rsid w:val="00F324C9"/>
    <w:rsid w:val="00F32543"/>
    <w:rsid w:val="00F52E57"/>
    <w:rsid w:val="00FD1CBA"/>
    <w:rsid w:val="00FD3BFB"/>
    <w:rsid w:val="00FF0B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2619"/>
  <w15:chartTrackingRefBased/>
  <w15:docId w15:val="{BE9244FE-3DF5-4B9F-B28D-0851956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15E4"/>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4415E4"/>
    <w:rPr>
      <w:rFonts w:eastAsiaTheme="minorEastAsia"/>
      <w:lang w:eastAsia="tr-TR"/>
    </w:rPr>
  </w:style>
  <w:style w:type="paragraph" w:styleId="ListParagraph">
    <w:name w:val="List Paragraph"/>
    <w:basedOn w:val="Normal"/>
    <w:uiPriority w:val="34"/>
    <w:qFormat/>
    <w:rsid w:val="004415E4"/>
    <w:pPr>
      <w:ind w:left="720"/>
      <w:contextualSpacing/>
    </w:pPr>
  </w:style>
  <w:style w:type="paragraph" w:styleId="Header">
    <w:name w:val="header"/>
    <w:basedOn w:val="Normal"/>
    <w:link w:val="HeaderChar"/>
    <w:uiPriority w:val="99"/>
    <w:unhideWhenUsed/>
    <w:rsid w:val="00394E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4E07"/>
  </w:style>
  <w:style w:type="paragraph" w:styleId="Footer">
    <w:name w:val="footer"/>
    <w:basedOn w:val="Normal"/>
    <w:link w:val="FooterChar"/>
    <w:uiPriority w:val="99"/>
    <w:unhideWhenUsed/>
    <w:rsid w:val="00394E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4E07"/>
  </w:style>
  <w:style w:type="table" w:styleId="TableGrid">
    <w:name w:val="Table Grid"/>
    <w:basedOn w:val="TableNormal"/>
    <w:uiPriority w:val="39"/>
    <w:rsid w:val="00D6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AD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B4E88"/>
    <w:rPr>
      <w:sz w:val="16"/>
      <w:szCs w:val="16"/>
    </w:rPr>
  </w:style>
  <w:style w:type="paragraph" w:styleId="CommentText">
    <w:name w:val="annotation text"/>
    <w:basedOn w:val="Normal"/>
    <w:link w:val="CommentTextChar"/>
    <w:uiPriority w:val="99"/>
    <w:unhideWhenUsed/>
    <w:rsid w:val="00EB4E88"/>
    <w:pPr>
      <w:spacing w:line="240" w:lineRule="auto"/>
    </w:pPr>
    <w:rPr>
      <w:sz w:val="20"/>
      <w:szCs w:val="20"/>
    </w:rPr>
  </w:style>
  <w:style w:type="character" w:customStyle="1" w:styleId="CommentTextChar">
    <w:name w:val="Comment Text Char"/>
    <w:basedOn w:val="DefaultParagraphFont"/>
    <w:link w:val="CommentText"/>
    <w:uiPriority w:val="99"/>
    <w:rsid w:val="00EB4E88"/>
    <w:rPr>
      <w:sz w:val="20"/>
      <w:szCs w:val="20"/>
    </w:rPr>
  </w:style>
  <w:style w:type="paragraph" w:styleId="CommentSubject">
    <w:name w:val="annotation subject"/>
    <w:basedOn w:val="CommentText"/>
    <w:next w:val="CommentText"/>
    <w:link w:val="CommentSubjectChar"/>
    <w:uiPriority w:val="99"/>
    <w:semiHidden/>
    <w:unhideWhenUsed/>
    <w:rsid w:val="00EB4E88"/>
    <w:rPr>
      <w:b/>
      <w:bCs/>
    </w:rPr>
  </w:style>
  <w:style w:type="character" w:customStyle="1" w:styleId="CommentSubjectChar">
    <w:name w:val="Comment Subject Char"/>
    <w:basedOn w:val="CommentTextChar"/>
    <w:link w:val="CommentSubject"/>
    <w:uiPriority w:val="99"/>
    <w:semiHidden/>
    <w:rsid w:val="00EB4E88"/>
    <w:rPr>
      <w:b/>
      <w:bCs/>
      <w:sz w:val="20"/>
      <w:szCs w:val="20"/>
    </w:rPr>
  </w:style>
  <w:style w:type="character" w:styleId="Hyperlink">
    <w:name w:val="Hyperlink"/>
    <w:basedOn w:val="DefaultParagraphFont"/>
    <w:uiPriority w:val="99"/>
    <w:unhideWhenUsed/>
    <w:rsid w:val="00544C82"/>
    <w:rPr>
      <w:color w:val="0563C1" w:themeColor="hyperlink"/>
      <w:u w:val="single"/>
    </w:rPr>
  </w:style>
  <w:style w:type="character" w:styleId="UnresolvedMention">
    <w:name w:val="Unresolved Mention"/>
    <w:basedOn w:val="DefaultParagraphFont"/>
    <w:uiPriority w:val="99"/>
    <w:semiHidden/>
    <w:unhideWhenUsed/>
    <w:rsid w:val="00544C82"/>
    <w:rPr>
      <w:color w:val="605E5C"/>
      <w:shd w:val="clear" w:color="auto" w:fill="E1DFDD"/>
    </w:rPr>
  </w:style>
  <w:style w:type="paragraph" w:styleId="NormalWeb">
    <w:name w:val="Normal (Web)"/>
    <w:basedOn w:val="Normal"/>
    <w:uiPriority w:val="99"/>
    <w:semiHidden/>
    <w:unhideWhenUsed/>
    <w:rsid w:val="003B60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3B60F9"/>
    <w:rPr>
      <w:b/>
      <w:bCs/>
    </w:rPr>
  </w:style>
  <w:style w:type="character" w:styleId="FollowedHyperlink">
    <w:name w:val="FollowedHyperlink"/>
    <w:basedOn w:val="DefaultParagraphFont"/>
    <w:uiPriority w:val="99"/>
    <w:semiHidden/>
    <w:unhideWhenUsed/>
    <w:rsid w:val="00C411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33021">
      <w:bodyDiv w:val="1"/>
      <w:marLeft w:val="0"/>
      <w:marRight w:val="0"/>
      <w:marTop w:val="0"/>
      <w:marBottom w:val="0"/>
      <w:divBdr>
        <w:top w:val="none" w:sz="0" w:space="0" w:color="auto"/>
        <w:left w:val="none" w:sz="0" w:space="0" w:color="auto"/>
        <w:bottom w:val="none" w:sz="0" w:space="0" w:color="auto"/>
        <w:right w:val="none" w:sz="0" w:space="0" w:color="auto"/>
      </w:divBdr>
    </w:div>
    <w:div w:id="152733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vzuat.gov.tr/MevzuatMetin/1.5.254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santasi.edu.tr/Images/Yonergeler/engelsiz-yasam-ve-koordinasyon-birimi-yonergesi-10284014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isantasi.edu.tr/Images/Yonergeler/akademik-tesvik-odulu-degerlendirme-formu-72086655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santasi.edu.tr/Images/Yonergeler/akademik-tesvik-odulu-yonergesi-907932419.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f2dab0-ad1d-41e3-980c-ca6aa2c8b9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0F240C4A451764CB8BC1609DAE5FE03" ma:contentTypeVersion="15" ma:contentTypeDescription="Yeni belge oluşturun." ma:contentTypeScope="" ma:versionID="9e0308aa1b3fb2541bcb9c7ef427254f">
  <xsd:schema xmlns:xsd="http://www.w3.org/2001/XMLSchema" xmlns:xs="http://www.w3.org/2001/XMLSchema" xmlns:p="http://schemas.microsoft.com/office/2006/metadata/properties" xmlns:ns3="13f2dab0-ad1d-41e3-980c-ca6aa2c8b9e0" xmlns:ns4="1e6cb611-3927-4954-a0ea-641ca5f102d0" targetNamespace="http://schemas.microsoft.com/office/2006/metadata/properties" ma:root="true" ma:fieldsID="eb89aecdadf210c5622db4d4975f43d0" ns3:_="" ns4:_="">
    <xsd:import namespace="13f2dab0-ad1d-41e3-980c-ca6aa2c8b9e0"/>
    <xsd:import namespace="1e6cb611-3927-4954-a0ea-641ca5f102d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2dab0-ad1d-41e3-980c-ca6aa2c8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6cb611-3927-4954-a0ea-641ca5f102d0" elementFormDefault="qualified">
    <xsd:import namespace="http://schemas.microsoft.com/office/2006/documentManagement/types"/>
    <xsd:import namespace="http://schemas.microsoft.com/office/infopath/2007/PartnerControls"/>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Ayrıntıları ile Paylaşıldı" ma:internalName="SharedWithDetails" ma:readOnly="true">
      <xsd:simpleType>
        <xsd:restriction base="dms:Note">
          <xsd:maxLength value="255"/>
        </xsd:restriction>
      </xsd:simpleType>
    </xsd:element>
    <xsd:element name="SharingHintHash" ma:index="13"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DEDA-57F2-42EA-B229-D66353FFA9D8}">
  <ds:schemaRefs>
    <ds:schemaRef ds:uri="http://schemas.microsoft.com/office/2006/metadata/properties"/>
    <ds:schemaRef ds:uri="http://schemas.microsoft.com/office/infopath/2007/PartnerControls"/>
    <ds:schemaRef ds:uri="13f2dab0-ad1d-41e3-980c-ca6aa2c8b9e0"/>
  </ds:schemaRefs>
</ds:datastoreItem>
</file>

<file path=customXml/itemProps2.xml><?xml version="1.0" encoding="utf-8"?>
<ds:datastoreItem xmlns:ds="http://schemas.openxmlformats.org/officeDocument/2006/customXml" ds:itemID="{F943F35B-2F79-4964-99BF-C7F474B0F9B1}">
  <ds:schemaRefs>
    <ds:schemaRef ds:uri="http://schemas.microsoft.com/sharepoint/v3/contenttype/forms"/>
  </ds:schemaRefs>
</ds:datastoreItem>
</file>

<file path=customXml/itemProps3.xml><?xml version="1.0" encoding="utf-8"?>
<ds:datastoreItem xmlns:ds="http://schemas.openxmlformats.org/officeDocument/2006/customXml" ds:itemID="{5303AAA3-B31F-4F20-ABD5-8CFB9375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2dab0-ad1d-41e3-980c-ca6aa2c8b9e0"/>
    <ds:schemaRef ds:uri="1e6cb611-3927-4954-a0ea-641ca5f10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4B06C-5E61-41E2-AAA8-6F89C218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4613</Words>
  <Characters>26298</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BÖLÜM İÇ DEĞERLENDİRME RAPORU HAZIRLAMA KILAVUZU</vt:lpstr>
      <vt:lpstr>BÖLÜM İÇ DEĞERLENDİRME RAPORU HAZIRLAMA KILAVUZU</vt:lpstr>
    </vt:vector>
  </TitlesOfParts>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İÇ DEĞERLENDİRME RAPORU HAZIRLAMA KILAVUZU</dc:title>
  <dc:subject>2024 Yılı</dc:subject>
  <dc:creator>Dr. Öğr. Üyesi Nevzat MUTLUTÜRK</dc:creator>
  <cp:keywords/>
  <dc:description/>
  <cp:lastModifiedBy>Süleyman Tunçel</cp:lastModifiedBy>
  <cp:revision>6</cp:revision>
  <dcterms:created xsi:type="dcterms:W3CDTF">2025-01-23T09:59:00Z</dcterms:created>
  <dcterms:modified xsi:type="dcterms:W3CDTF">2025-09-02T09:24:00Z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0x010100F0F240C4A451764CB8BC1609DAE5FE03</vt:lpwstr>
  </property>
</Properties>
</file>